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B16BE" w:rsidRDefault="008B16BE" w:rsidP="008B16BE"/>
    <w:p w:rsidR="00F51F9A" w:rsidRPr="00450419" w:rsidRDefault="00F51F9A" w:rsidP="00F51F9A">
      <w:pPr>
        <w:pStyle w:val="Nadpis-rove1"/>
        <w:pBdr>
          <w:top w:val="single" w:sz="4" w:space="1" w:color="auto"/>
          <w:left w:val="single" w:sz="4" w:space="4" w:color="auto"/>
          <w:bottom w:val="single" w:sz="4" w:space="1" w:color="auto"/>
          <w:right w:val="single" w:sz="4" w:space="4" w:color="auto"/>
        </w:pBdr>
        <w:shd w:val="clear" w:color="auto" w:fill="F2F2F2" w:themeFill="background1" w:themeFillShade="F2"/>
        <w:jc w:val="both"/>
        <w:rPr>
          <w:rFonts w:asciiTheme="minorHAnsi" w:hAnsiTheme="minorHAnsi" w:cstheme="minorHAnsi"/>
          <w:sz w:val="32"/>
          <w:szCs w:val="32"/>
        </w:rPr>
      </w:pPr>
      <w:bookmarkStart w:id="0" w:name="_Toc199092743"/>
      <w:r w:rsidRPr="00032ED2">
        <w:rPr>
          <w:rFonts w:asciiTheme="minorHAnsi" w:hAnsiTheme="minorHAnsi" w:cstheme="minorHAnsi"/>
          <w:sz w:val="32"/>
          <w:szCs w:val="32"/>
        </w:rPr>
        <w:t xml:space="preserve">SO 01 – </w:t>
      </w:r>
      <w:r w:rsidR="00764408">
        <w:rPr>
          <w:rFonts w:asciiTheme="minorHAnsi" w:hAnsiTheme="minorHAnsi" w:cstheme="minorHAnsi"/>
          <w:sz w:val="32"/>
          <w:szCs w:val="32"/>
        </w:rPr>
        <w:t xml:space="preserve">MODERNIZACE </w:t>
      </w:r>
      <w:r>
        <w:rPr>
          <w:rFonts w:asciiTheme="minorHAnsi" w:hAnsiTheme="minorHAnsi" w:cstheme="minorHAnsi"/>
          <w:sz w:val="32"/>
          <w:szCs w:val="32"/>
        </w:rPr>
        <w:t>PAVILON</w:t>
      </w:r>
      <w:r w:rsidR="00764408">
        <w:rPr>
          <w:rFonts w:asciiTheme="minorHAnsi" w:hAnsiTheme="minorHAnsi" w:cstheme="minorHAnsi"/>
          <w:sz w:val="32"/>
          <w:szCs w:val="32"/>
        </w:rPr>
        <w:t>U</w:t>
      </w:r>
      <w:r>
        <w:rPr>
          <w:rFonts w:asciiTheme="minorHAnsi" w:hAnsiTheme="minorHAnsi" w:cstheme="minorHAnsi"/>
          <w:sz w:val="32"/>
          <w:szCs w:val="32"/>
        </w:rPr>
        <w:t xml:space="preserve"> DÍLEN</w:t>
      </w:r>
      <w:bookmarkEnd w:id="0"/>
    </w:p>
    <w:p w:rsidR="0089203F" w:rsidRDefault="0089203F" w:rsidP="008B16BE"/>
    <w:p w:rsidR="00E316AA" w:rsidRPr="00FB711B" w:rsidRDefault="00E316AA" w:rsidP="008B16BE"/>
    <w:p w:rsidR="008B16BE" w:rsidRPr="00D878A1" w:rsidRDefault="0055564A" w:rsidP="00F97959">
      <w:pPr>
        <w:pStyle w:val="StylCalibri-textLatinkaCalibri24bTunVlevo0cm"/>
      </w:pPr>
      <w:proofErr w:type="gramStart"/>
      <w:r>
        <w:t>D.1</w:t>
      </w:r>
      <w:r w:rsidR="00276321">
        <w:t>.2.6</w:t>
      </w:r>
      <w:proofErr w:type="gramEnd"/>
      <w:r w:rsidR="00032970">
        <w:tab/>
      </w:r>
      <w:r w:rsidR="00276321">
        <w:t>TPS – Elektronické komunikace</w:t>
      </w:r>
      <w:r w:rsidR="00032970">
        <w:t xml:space="preserve"> </w:t>
      </w:r>
    </w:p>
    <w:p w:rsidR="008B16BE" w:rsidRPr="00FB711B" w:rsidRDefault="008B16BE" w:rsidP="008B16BE"/>
    <w:p w:rsidR="008B16BE" w:rsidRPr="00656408" w:rsidRDefault="0055564A" w:rsidP="00F97959">
      <w:pPr>
        <w:pStyle w:val="StylCalibri-textLatinkaCalibri16bTunrozeno"/>
      </w:pPr>
      <w:proofErr w:type="gramStart"/>
      <w:r>
        <w:t>D.1</w:t>
      </w:r>
      <w:r w:rsidR="00276321">
        <w:t>.2</w:t>
      </w:r>
      <w:r w:rsidR="00F51F9A">
        <w:t>.</w:t>
      </w:r>
      <w:r w:rsidR="00276321">
        <w:t>6</w:t>
      </w:r>
      <w:proofErr w:type="gramEnd"/>
      <w:r w:rsidR="00276321">
        <w:t>.</w:t>
      </w:r>
      <w:r w:rsidR="00F51F9A">
        <w:t>TZ</w:t>
      </w:r>
      <w:r w:rsidR="008B16BE" w:rsidRPr="00656408">
        <w:tab/>
        <w:t>TECHNICKÁ ZPRÁVA</w:t>
      </w:r>
    </w:p>
    <w:p w:rsidR="00F51F9A" w:rsidRPr="002C554D" w:rsidRDefault="00F51F9A" w:rsidP="008B16BE">
      <w:pPr>
        <w:pStyle w:val="Calibri-text"/>
        <w:rPr>
          <w:rFonts w:ascii="Calibri" w:hAnsi="Calibri" w:cs="Calibri"/>
          <w:b/>
          <w:spacing w:val="20"/>
          <w:sz w:val="36"/>
          <w:szCs w:val="36"/>
        </w:rPr>
      </w:pPr>
    </w:p>
    <w:p w:rsidR="00485A82" w:rsidRPr="002D62B0" w:rsidRDefault="00485A82" w:rsidP="00485A82">
      <w:pPr>
        <w:pStyle w:val="Calibri-text"/>
        <w:pBdr>
          <w:bottom w:val="single" w:sz="4" w:space="1" w:color="999999"/>
        </w:pBdr>
        <w:rPr>
          <w:spacing w:val="20"/>
          <w:szCs w:val="22"/>
        </w:rPr>
      </w:pPr>
      <w:r w:rsidRPr="00732AEE">
        <w:rPr>
          <w:rStyle w:val="StylArial-textTunChar"/>
          <w:spacing w:val="20"/>
          <w:szCs w:val="22"/>
        </w:rPr>
        <w:t>OBSAH</w:t>
      </w:r>
      <w:r>
        <w:rPr>
          <w:rStyle w:val="StylArial-textTunChar"/>
          <w:spacing w:val="20"/>
          <w:szCs w:val="22"/>
        </w:rPr>
        <w:t xml:space="preserve"> TECHNICKÉ ZPRÁVY</w:t>
      </w:r>
      <w:r w:rsidRPr="00732AEE">
        <w:rPr>
          <w:rStyle w:val="StylArial-textTunChar"/>
          <w:spacing w:val="20"/>
          <w:szCs w:val="22"/>
        </w:rPr>
        <w:t>:</w:t>
      </w:r>
    </w:p>
    <w:p w:rsidR="008645D2" w:rsidRDefault="002A4CFE">
      <w:pPr>
        <w:pStyle w:val="Obsah1"/>
        <w:rPr>
          <w:rFonts w:asciiTheme="minorHAnsi" w:eastAsiaTheme="minorEastAsia" w:hAnsiTheme="minorHAnsi" w:cstheme="minorBidi"/>
          <w:b w:val="0"/>
          <w:smallCaps w:val="0"/>
          <w:noProof/>
          <w:szCs w:val="22"/>
        </w:rPr>
      </w:pPr>
      <w:r w:rsidRPr="002A4CFE">
        <w:rPr>
          <w:rFonts w:cs="Calibri"/>
          <w:szCs w:val="24"/>
        </w:rPr>
        <w:fldChar w:fldCharType="begin"/>
      </w:r>
      <w:r w:rsidRPr="002A4CFE">
        <w:rPr>
          <w:rFonts w:cs="Calibri"/>
          <w:szCs w:val="24"/>
        </w:rPr>
        <w:instrText xml:space="preserve"> TOC \o "1-2" </w:instrText>
      </w:r>
      <w:r w:rsidRPr="002A4CFE">
        <w:rPr>
          <w:rFonts w:cs="Calibri"/>
          <w:szCs w:val="24"/>
        </w:rPr>
        <w:fldChar w:fldCharType="separate"/>
      </w:r>
      <w:r w:rsidR="008645D2" w:rsidRPr="006D6C42">
        <w:rPr>
          <w:rFonts w:asciiTheme="minorHAnsi" w:hAnsiTheme="minorHAnsi" w:cstheme="minorHAnsi"/>
          <w:noProof/>
        </w:rPr>
        <w:t>SO 01 – MODERNIZACE PAVILONU DÍLEN</w:t>
      </w:r>
      <w:r w:rsidR="008645D2">
        <w:rPr>
          <w:noProof/>
        </w:rPr>
        <w:tab/>
      </w:r>
      <w:r w:rsidR="008645D2">
        <w:rPr>
          <w:noProof/>
        </w:rPr>
        <w:fldChar w:fldCharType="begin"/>
      </w:r>
      <w:r w:rsidR="008645D2">
        <w:rPr>
          <w:noProof/>
        </w:rPr>
        <w:instrText xml:space="preserve"> PAGEREF _Toc199092743 \h </w:instrText>
      </w:r>
      <w:r w:rsidR="008645D2">
        <w:rPr>
          <w:noProof/>
        </w:rPr>
      </w:r>
      <w:r w:rsidR="008645D2">
        <w:rPr>
          <w:noProof/>
        </w:rPr>
        <w:fldChar w:fldCharType="separate"/>
      </w:r>
      <w:r w:rsidR="00F476A6">
        <w:rPr>
          <w:noProof/>
        </w:rPr>
        <w:t>1</w:t>
      </w:r>
      <w:r w:rsidR="008645D2">
        <w:rPr>
          <w:noProof/>
        </w:rPr>
        <w:fldChar w:fldCharType="end"/>
      </w:r>
    </w:p>
    <w:p w:rsidR="008645D2" w:rsidRDefault="008645D2">
      <w:pPr>
        <w:pStyle w:val="Obsah1"/>
        <w:rPr>
          <w:rFonts w:asciiTheme="minorHAnsi" w:eastAsiaTheme="minorEastAsia" w:hAnsiTheme="minorHAnsi" w:cstheme="minorBidi"/>
          <w:b w:val="0"/>
          <w:smallCaps w:val="0"/>
          <w:noProof/>
          <w:szCs w:val="22"/>
        </w:rPr>
      </w:pPr>
      <w:r w:rsidRPr="006D6C42">
        <w:rPr>
          <w:noProof/>
        </w:rPr>
        <w:t>1.</w:t>
      </w:r>
      <w:r>
        <w:rPr>
          <w:rFonts w:asciiTheme="minorHAnsi" w:eastAsiaTheme="minorEastAsia" w:hAnsiTheme="minorHAnsi" w:cstheme="minorBidi"/>
          <w:b w:val="0"/>
          <w:smallCaps w:val="0"/>
          <w:noProof/>
          <w:szCs w:val="22"/>
        </w:rPr>
        <w:tab/>
      </w:r>
      <w:r>
        <w:rPr>
          <w:noProof/>
        </w:rPr>
        <w:t>Úvod, popis rozsahu záměru, řešení požadavků</w:t>
      </w:r>
      <w:r>
        <w:rPr>
          <w:noProof/>
        </w:rPr>
        <w:tab/>
      </w:r>
      <w:r>
        <w:rPr>
          <w:noProof/>
        </w:rPr>
        <w:fldChar w:fldCharType="begin"/>
      </w:r>
      <w:r>
        <w:rPr>
          <w:noProof/>
        </w:rPr>
        <w:instrText xml:space="preserve"> PAGEREF _Toc199092744 \h </w:instrText>
      </w:r>
      <w:r>
        <w:rPr>
          <w:noProof/>
        </w:rPr>
      </w:r>
      <w:r>
        <w:rPr>
          <w:noProof/>
        </w:rPr>
        <w:fldChar w:fldCharType="separate"/>
      </w:r>
      <w:r w:rsidR="00F476A6">
        <w:rPr>
          <w:noProof/>
        </w:rPr>
        <w:t>1</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1.1.</w:t>
      </w:r>
      <w:r>
        <w:rPr>
          <w:rFonts w:asciiTheme="minorHAnsi" w:eastAsiaTheme="minorEastAsia" w:hAnsiTheme="minorHAnsi" w:cstheme="minorBidi"/>
          <w:smallCaps w:val="0"/>
          <w:noProof/>
          <w:sz w:val="22"/>
          <w:szCs w:val="22"/>
        </w:rPr>
        <w:tab/>
      </w:r>
      <w:r>
        <w:rPr>
          <w:noProof/>
        </w:rPr>
        <w:t>Úvod, základní popis a rozsah záměru</w:t>
      </w:r>
      <w:r>
        <w:rPr>
          <w:noProof/>
        </w:rPr>
        <w:tab/>
      </w:r>
      <w:r>
        <w:rPr>
          <w:noProof/>
        </w:rPr>
        <w:fldChar w:fldCharType="begin"/>
      </w:r>
      <w:r>
        <w:rPr>
          <w:noProof/>
        </w:rPr>
        <w:instrText xml:space="preserve"> PAGEREF _Toc199092745 \h </w:instrText>
      </w:r>
      <w:r>
        <w:rPr>
          <w:noProof/>
        </w:rPr>
      </w:r>
      <w:r>
        <w:rPr>
          <w:noProof/>
        </w:rPr>
        <w:fldChar w:fldCharType="separate"/>
      </w:r>
      <w:r w:rsidR="00F476A6">
        <w:rPr>
          <w:noProof/>
        </w:rPr>
        <w:t>1</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1.2.</w:t>
      </w:r>
      <w:r>
        <w:rPr>
          <w:rFonts w:asciiTheme="minorHAnsi" w:eastAsiaTheme="minorEastAsia" w:hAnsiTheme="minorHAnsi" w:cstheme="minorBidi"/>
          <w:smallCaps w:val="0"/>
          <w:noProof/>
          <w:sz w:val="22"/>
          <w:szCs w:val="22"/>
        </w:rPr>
        <w:tab/>
      </w:r>
      <w:r>
        <w:rPr>
          <w:noProof/>
        </w:rPr>
        <w:t>Popis možných odchylek</w:t>
      </w:r>
      <w:r>
        <w:rPr>
          <w:noProof/>
        </w:rPr>
        <w:tab/>
      </w:r>
      <w:r>
        <w:rPr>
          <w:noProof/>
        </w:rPr>
        <w:fldChar w:fldCharType="begin"/>
      </w:r>
      <w:r>
        <w:rPr>
          <w:noProof/>
        </w:rPr>
        <w:instrText xml:space="preserve"> PAGEREF _Toc199092746 \h </w:instrText>
      </w:r>
      <w:r>
        <w:rPr>
          <w:noProof/>
        </w:rPr>
      </w:r>
      <w:r>
        <w:rPr>
          <w:noProof/>
        </w:rPr>
        <w:fldChar w:fldCharType="separate"/>
      </w:r>
      <w:r w:rsidR="00F476A6">
        <w:rPr>
          <w:noProof/>
        </w:rPr>
        <w:t>2</w:t>
      </w:r>
      <w:r>
        <w:rPr>
          <w:noProof/>
        </w:rPr>
        <w:fldChar w:fldCharType="end"/>
      </w:r>
    </w:p>
    <w:p w:rsidR="008645D2" w:rsidRDefault="008645D2">
      <w:pPr>
        <w:pStyle w:val="Obsah1"/>
        <w:rPr>
          <w:rFonts w:asciiTheme="minorHAnsi" w:eastAsiaTheme="minorEastAsia" w:hAnsiTheme="minorHAnsi" w:cstheme="minorBidi"/>
          <w:b w:val="0"/>
          <w:smallCaps w:val="0"/>
          <w:noProof/>
          <w:szCs w:val="22"/>
        </w:rPr>
      </w:pPr>
      <w:r w:rsidRPr="006D6C42">
        <w:rPr>
          <w:noProof/>
        </w:rPr>
        <w:t>2.</w:t>
      </w:r>
      <w:r>
        <w:rPr>
          <w:rFonts w:asciiTheme="minorHAnsi" w:eastAsiaTheme="minorEastAsia" w:hAnsiTheme="minorHAnsi" w:cstheme="minorBidi"/>
          <w:b w:val="0"/>
          <w:smallCaps w:val="0"/>
          <w:noProof/>
          <w:szCs w:val="22"/>
        </w:rPr>
        <w:tab/>
      </w:r>
      <w:r>
        <w:rPr>
          <w:noProof/>
        </w:rPr>
        <w:t>změny a úpravy, demontáže</w:t>
      </w:r>
      <w:r>
        <w:rPr>
          <w:noProof/>
        </w:rPr>
        <w:tab/>
      </w:r>
      <w:r>
        <w:rPr>
          <w:noProof/>
        </w:rPr>
        <w:fldChar w:fldCharType="begin"/>
      </w:r>
      <w:r>
        <w:rPr>
          <w:noProof/>
        </w:rPr>
        <w:instrText xml:space="preserve"> PAGEREF _Toc199092747 \h </w:instrText>
      </w:r>
      <w:r>
        <w:rPr>
          <w:noProof/>
        </w:rPr>
      </w:r>
      <w:r>
        <w:rPr>
          <w:noProof/>
        </w:rPr>
        <w:fldChar w:fldCharType="separate"/>
      </w:r>
      <w:r w:rsidR="00F476A6">
        <w:rPr>
          <w:noProof/>
        </w:rPr>
        <w:t>2</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2.1.</w:t>
      </w:r>
      <w:r>
        <w:rPr>
          <w:rFonts w:asciiTheme="minorHAnsi" w:eastAsiaTheme="minorEastAsia" w:hAnsiTheme="minorHAnsi" w:cstheme="minorBidi"/>
          <w:smallCaps w:val="0"/>
          <w:noProof/>
          <w:sz w:val="22"/>
          <w:szCs w:val="22"/>
        </w:rPr>
        <w:tab/>
      </w:r>
      <w:r>
        <w:rPr>
          <w:noProof/>
        </w:rPr>
        <w:t>Demontáže</w:t>
      </w:r>
      <w:r>
        <w:rPr>
          <w:noProof/>
        </w:rPr>
        <w:tab/>
      </w:r>
      <w:r>
        <w:rPr>
          <w:noProof/>
        </w:rPr>
        <w:fldChar w:fldCharType="begin"/>
      </w:r>
      <w:r>
        <w:rPr>
          <w:noProof/>
        </w:rPr>
        <w:instrText xml:space="preserve"> PAGEREF _Toc199092748 \h </w:instrText>
      </w:r>
      <w:r>
        <w:rPr>
          <w:noProof/>
        </w:rPr>
      </w:r>
      <w:r>
        <w:rPr>
          <w:noProof/>
        </w:rPr>
        <w:fldChar w:fldCharType="separate"/>
      </w:r>
      <w:r w:rsidR="00F476A6">
        <w:rPr>
          <w:noProof/>
        </w:rPr>
        <w:t>2</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2.2.</w:t>
      </w:r>
      <w:r>
        <w:rPr>
          <w:rFonts w:asciiTheme="minorHAnsi" w:eastAsiaTheme="minorEastAsia" w:hAnsiTheme="minorHAnsi" w:cstheme="minorBidi"/>
          <w:smallCaps w:val="0"/>
          <w:noProof/>
          <w:sz w:val="22"/>
          <w:szCs w:val="22"/>
        </w:rPr>
        <w:tab/>
      </w:r>
      <w:r>
        <w:rPr>
          <w:noProof/>
        </w:rPr>
        <w:t>Úprava stávajícího poplachového zabezpečovacího systému PATROL</w:t>
      </w:r>
      <w:r>
        <w:rPr>
          <w:noProof/>
        </w:rPr>
        <w:tab/>
      </w:r>
      <w:r>
        <w:rPr>
          <w:noProof/>
        </w:rPr>
        <w:fldChar w:fldCharType="begin"/>
      </w:r>
      <w:r>
        <w:rPr>
          <w:noProof/>
        </w:rPr>
        <w:instrText xml:space="preserve"> PAGEREF _Toc199092749 \h </w:instrText>
      </w:r>
      <w:r>
        <w:rPr>
          <w:noProof/>
        </w:rPr>
      </w:r>
      <w:r>
        <w:rPr>
          <w:noProof/>
        </w:rPr>
        <w:fldChar w:fldCharType="separate"/>
      </w:r>
      <w:r w:rsidR="00F476A6">
        <w:rPr>
          <w:noProof/>
        </w:rPr>
        <w:t>2</w:t>
      </w:r>
      <w:r>
        <w:rPr>
          <w:noProof/>
        </w:rPr>
        <w:fldChar w:fldCharType="end"/>
      </w:r>
    </w:p>
    <w:p w:rsidR="008645D2" w:rsidRDefault="008645D2">
      <w:pPr>
        <w:pStyle w:val="Obsah1"/>
        <w:rPr>
          <w:rFonts w:asciiTheme="minorHAnsi" w:eastAsiaTheme="minorEastAsia" w:hAnsiTheme="minorHAnsi" w:cstheme="minorBidi"/>
          <w:b w:val="0"/>
          <w:smallCaps w:val="0"/>
          <w:noProof/>
          <w:szCs w:val="22"/>
        </w:rPr>
      </w:pPr>
      <w:r w:rsidRPr="006D6C42">
        <w:rPr>
          <w:noProof/>
        </w:rPr>
        <w:t>3.</w:t>
      </w:r>
      <w:r>
        <w:rPr>
          <w:rFonts w:asciiTheme="minorHAnsi" w:eastAsiaTheme="minorEastAsia" w:hAnsiTheme="minorHAnsi" w:cstheme="minorBidi"/>
          <w:b w:val="0"/>
          <w:smallCaps w:val="0"/>
          <w:noProof/>
          <w:szCs w:val="22"/>
        </w:rPr>
        <w:tab/>
      </w:r>
      <w:r>
        <w:rPr>
          <w:noProof/>
        </w:rPr>
        <w:t>Technické řešení – nový stav</w:t>
      </w:r>
      <w:r>
        <w:rPr>
          <w:noProof/>
        </w:rPr>
        <w:tab/>
      </w:r>
      <w:r>
        <w:rPr>
          <w:noProof/>
        </w:rPr>
        <w:fldChar w:fldCharType="begin"/>
      </w:r>
      <w:r>
        <w:rPr>
          <w:noProof/>
        </w:rPr>
        <w:instrText xml:space="preserve"> PAGEREF _Toc199092750 \h </w:instrText>
      </w:r>
      <w:r>
        <w:rPr>
          <w:noProof/>
        </w:rPr>
      </w:r>
      <w:r>
        <w:rPr>
          <w:noProof/>
        </w:rPr>
        <w:fldChar w:fldCharType="separate"/>
      </w:r>
      <w:r w:rsidR="00F476A6">
        <w:rPr>
          <w:noProof/>
        </w:rPr>
        <w:t>4</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3.1.</w:t>
      </w:r>
      <w:r>
        <w:rPr>
          <w:rFonts w:asciiTheme="minorHAnsi" w:eastAsiaTheme="minorEastAsia" w:hAnsiTheme="minorHAnsi" w:cstheme="minorBidi"/>
          <w:smallCaps w:val="0"/>
          <w:noProof/>
          <w:sz w:val="22"/>
          <w:szCs w:val="22"/>
        </w:rPr>
        <w:tab/>
      </w:r>
      <w:r>
        <w:rPr>
          <w:noProof/>
        </w:rPr>
        <w:t>Metalické kabely</w:t>
      </w:r>
      <w:r>
        <w:rPr>
          <w:noProof/>
        </w:rPr>
        <w:tab/>
      </w:r>
      <w:r>
        <w:rPr>
          <w:noProof/>
        </w:rPr>
        <w:fldChar w:fldCharType="begin"/>
      </w:r>
      <w:r>
        <w:rPr>
          <w:noProof/>
        </w:rPr>
        <w:instrText xml:space="preserve"> PAGEREF _Toc199092751 \h </w:instrText>
      </w:r>
      <w:r>
        <w:rPr>
          <w:noProof/>
        </w:rPr>
      </w:r>
      <w:r>
        <w:rPr>
          <w:noProof/>
        </w:rPr>
        <w:fldChar w:fldCharType="separate"/>
      </w:r>
      <w:r w:rsidR="00F476A6">
        <w:rPr>
          <w:noProof/>
        </w:rPr>
        <w:t>4</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3.2.</w:t>
      </w:r>
      <w:r>
        <w:rPr>
          <w:rFonts w:asciiTheme="minorHAnsi" w:eastAsiaTheme="minorEastAsia" w:hAnsiTheme="minorHAnsi" w:cstheme="minorBidi"/>
          <w:smallCaps w:val="0"/>
          <w:noProof/>
          <w:sz w:val="22"/>
          <w:szCs w:val="22"/>
        </w:rPr>
        <w:tab/>
      </w:r>
      <w:r>
        <w:rPr>
          <w:noProof/>
        </w:rPr>
        <w:t>Měření metalických kabelů, protokoly</w:t>
      </w:r>
      <w:r>
        <w:rPr>
          <w:noProof/>
        </w:rPr>
        <w:tab/>
      </w:r>
      <w:r>
        <w:rPr>
          <w:noProof/>
        </w:rPr>
        <w:fldChar w:fldCharType="begin"/>
      </w:r>
      <w:r>
        <w:rPr>
          <w:noProof/>
        </w:rPr>
        <w:instrText xml:space="preserve"> PAGEREF _Toc199092752 \h </w:instrText>
      </w:r>
      <w:r>
        <w:rPr>
          <w:noProof/>
        </w:rPr>
      </w:r>
      <w:r>
        <w:rPr>
          <w:noProof/>
        </w:rPr>
        <w:fldChar w:fldCharType="separate"/>
      </w:r>
      <w:r w:rsidR="00F476A6">
        <w:rPr>
          <w:noProof/>
        </w:rPr>
        <w:t>4</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3.3.</w:t>
      </w:r>
      <w:r>
        <w:rPr>
          <w:rFonts w:asciiTheme="minorHAnsi" w:eastAsiaTheme="minorEastAsia" w:hAnsiTheme="minorHAnsi" w:cstheme="minorBidi"/>
          <w:smallCaps w:val="0"/>
          <w:noProof/>
          <w:sz w:val="22"/>
          <w:szCs w:val="22"/>
        </w:rPr>
        <w:tab/>
      </w:r>
      <w:r>
        <w:rPr>
          <w:noProof/>
        </w:rPr>
        <w:t>Kabelové prostupy</w:t>
      </w:r>
      <w:r>
        <w:rPr>
          <w:noProof/>
        </w:rPr>
        <w:tab/>
      </w:r>
      <w:r>
        <w:rPr>
          <w:noProof/>
        </w:rPr>
        <w:fldChar w:fldCharType="begin"/>
      </w:r>
      <w:r>
        <w:rPr>
          <w:noProof/>
        </w:rPr>
        <w:instrText xml:space="preserve"> PAGEREF _Toc199092753 \h </w:instrText>
      </w:r>
      <w:r>
        <w:rPr>
          <w:noProof/>
        </w:rPr>
      </w:r>
      <w:r>
        <w:rPr>
          <w:noProof/>
        </w:rPr>
        <w:fldChar w:fldCharType="separate"/>
      </w:r>
      <w:r w:rsidR="00F476A6">
        <w:rPr>
          <w:noProof/>
        </w:rPr>
        <w:t>4</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3.4.</w:t>
      </w:r>
      <w:r>
        <w:rPr>
          <w:rFonts w:asciiTheme="minorHAnsi" w:eastAsiaTheme="minorEastAsia" w:hAnsiTheme="minorHAnsi" w:cstheme="minorBidi"/>
          <w:smallCaps w:val="0"/>
          <w:noProof/>
          <w:sz w:val="22"/>
          <w:szCs w:val="22"/>
        </w:rPr>
        <w:tab/>
      </w:r>
      <w:r>
        <w:rPr>
          <w:noProof/>
        </w:rPr>
        <w:t>Rozváděče - RACK</w:t>
      </w:r>
      <w:r>
        <w:rPr>
          <w:noProof/>
        </w:rPr>
        <w:tab/>
      </w:r>
      <w:r>
        <w:rPr>
          <w:noProof/>
        </w:rPr>
        <w:fldChar w:fldCharType="begin"/>
      </w:r>
      <w:r>
        <w:rPr>
          <w:noProof/>
        </w:rPr>
        <w:instrText xml:space="preserve"> PAGEREF _Toc199092754 \h </w:instrText>
      </w:r>
      <w:r>
        <w:rPr>
          <w:noProof/>
        </w:rPr>
      </w:r>
      <w:r>
        <w:rPr>
          <w:noProof/>
        </w:rPr>
        <w:fldChar w:fldCharType="separate"/>
      </w:r>
      <w:r w:rsidR="00F476A6">
        <w:rPr>
          <w:noProof/>
        </w:rPr>
        <w:t>4</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3.5.</w:t>
      </w:r>
      <w:r>
        <w:rPr>
          <w:rFonts w:asciiTheme="minorHAnsi" w:eastAsiaTheme="minorEastAsia" w:hAnsiTheme="minorHAnsi" w:cstheme="minorBidi"/>
          <w:smallCaps w:val="0"/>
          <w:noProof/>
          <w:sz w:val="22"/>
          <w:szCs w:val="22"/>
        </w:rPr>
        <w:tab/>
      </w:r>
      <w:r>
        <w:rPr>
          <w:noProof/>
        </w:rPr>
        <w:t>Vybavení racku</w:t>
      </w:r>
      <w:r>
        <w:rPr>
          <w:noProof/>
        </w:rPr>
        <w:tab/>
      </w:r>
      <w:r>
        <w:rPr>
          <w:noProof/>
        </w:rPr>
        <w:fldChar w:fldCharType="begin"/>
      </w:r>
      <w:r>
        <w:rPr>
          <w:noProof/>
        </w:rPr>
        <w:instrText xml:space="preserve"> PAGEREF _Toc199092755 \h </w:instrText>
      </w:r>
      <w:r>
        <w:rPr>
          <w:noProof/>
        </w:rPr>
      </w:r>
      <w:r>
        <w:rPr>
          <w:noProof/>
        </w:rPr>
        <w:fldChar w:fldCharType="separate"/>
      </w:r>
      <w:r w:rsidR="00F476A6">
        <w:rPr>
          <w:noProof/>
        </w:rPr>
        <w:t>5</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3.6.</w:t>
      </w:r>
      <w:r>
        <w:rPr>
          <w:rFonts w:asciiTheme="minorHAnsi" w:eastAsiaTheme="minorEastAsia" w:hAnsiTheme="minorHAnsi" w:cstheme="minorBidi"/>
          <w:smallCaps w:val="0"/>
          <w:noProof/>
          <w:sz w:val="22"/>
          <w:szCs w:val="22"/>
        </w:rPr>
        <w:tab/>
      </w:r>
      <w:r>
        <w:rPr>
          <w:noProof/>
        </w:rPr>
        <w:t>Uložení kabeláže</w:t>
      </w:r>
      <w:r>
        <w:rPr>
          <w:noProof/>
        </w:rPr>
        <w:tab/>
      </w:r>
      <w:r>
        <w:rPr>
          <w:noProof/>
        </w:rPr>
        <w:fldChar w:fldCharType="begin"/>
      </w:r>
      <w:r>
        <w:rPr>
          <w:noProof/>
        </w:rPr>
        <w:instrText xml:space="preserve"> PAGEREF _Toc199092756 \h </w:instrText>
      </w:r>
      <w:r>
        <w:rPr>
          <w:noProof/>
        </w:rPr>
      </w:r>
      <w:r>
        <w:rPr>
          <w:noProof/>
        </w:rPr>
        <w:fldChar w:fldCharType="separate"/>
      </w:r>
      <w:r w:rsidR="00F476A6">
        <w:rPr>
          <w:noProof/>
        </w:rPr>
        <w:t>5</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3.7.</w:t>
      </w:r>
      <w:r>
        <w:rPr>
          <w:rFonts w:asciiTheme="minorHAnsi" w:eastAsiaTheme="minorEastAsia" w:hAnsiTheme="minorHAnsi" w:cstheme="minorBidi"/>
          <w:smallCaps w:val="0"/>
          <w:noProof/>
          <w:sz w:val="22"/>
          <w:szCs w:val="22"/>
        </w:rPr>
        <w:tab/>
      </w:r>
      <w:r>
        <w:rPr>
          <w:noProof/>
        </w:rPr>
        <w:t>Zakončení kabelů</w:t>
      </w:r>
      <w:r>
        <w:rPr>
          <w:noProof/>
        </w:rPr>
        <w:tab/>
      </w:r>
      <w:r>
        <w:rPr>
          <w:noProof/>
        </w:rPr>
        <w:fldChar w:fldCharType="begin"/>
      </w:r>
      <w:r>
        <w:rPr>
          <w:noProof/>
        </w:rPr>
        <w:instrText xml:space="preserve"> PAGEREF _Toc199092757 \h </w:instrText>
      </w:r>
      <w:r>
        <w:rPr>
          <w:noProof/>
        </w:rPr>
      </w:r>
      <w:r>
        <w:rPr>
          <w:noProof/>
        </w:rPr>
        <w:fldChar w:fldCharType="separate"/>
      </w:r>
      <w:r w:rsidR="00F476A6">
        <w:rPr>
          <w:noProof/>
        </w:rPr>
        <w:t>5</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3.8.</w:t>
      </w:r>
      <w:r>
        <w:rPr>
          <w:rFonts w:asciiTheme="minorHAnsi" w:eastAsiaTheme="minorEastAsia" w:hAnsiTheme="minorHAnsi" w:cstheme="minorBidi"/>
          <w:smallCaps w:val="0"/>
          <w:noProof/>
          <w:sz w:val="22"/>
          <w:szCs w:val="22"/>
        </w:rPr>
        <w:tab/>
      </w:r>
      <w:r>
        <w:rPr>
          <w:noProof/>
        </w:rPr>
        <w:t>WiFi AP a IP kamery</w:t>
      </w:r>
      <w:r>
        <w:rPr>
          <w:noProof/>
        </w:rPr>
        <w:tab/>
      </w:r>
      <w:r>
        <w:rPr>
          <w:noProof/>
        </w:rPr>
        <w:fldChar w:fldCharType="begin"/>
      </w:r>
      <w:r>
        <w:rPr>
          <w:noProof/>
        </w:rPr>
        <w:instrText xml:space="preserve"> PAGEREF _Toc199092758 \h </w:instrText>
      </w:r>
      <w:r>
        <w:rPr>
          <w:noProof/>
        </w:rPr>
      </w:r>
      <w:r>
        <w:rPr>
          <w:noProof/>
        </w:rPr>
        <w:fldChar w:fldCharType="separate"/>
      </w:r>
      <w:r w:rsidR="00F476A6">
        <w:rPr>
          <w:noProof/>
        </w:rPr>
        <w:t>6</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3.9.</w:t>
      </w:r>
      <w:r>
        <w:rPr>
          <w:rFonts w:asciiTheme="minorHAnsi" w:eastAsiaTheme="minorEastAsia" w:hAnsiTheme="minorHAnsi" w:cstheme="minorBidi"/>
          <w:smallCaps w:val="0"/>
          <w:noProof/>
          <w:sz w:val="22"/>
          <w:szCs w:val="22"/>
        </w:rPr>
        <w:tab/>
      </w:r>
      <w:r>
        <w:rPr>
          <w:noProof/>
        </w:rPr>
        <w:t>Specifikace</w:t>
      </w:r>
      <w:r>
        <w:rPr>
          <w:noProof/>
        </w:rPr>
        <w:tab/>
      </w:r>
      <w:r>
        <w:rPr>
          <w:noProof/>
        </w:rPr>
        <w:fldChar w:fldCharType="begin"/>
      </w:r>
      <w:r>
        <w:rPr>
          <w:noProof/>
        </w:rPr>
        <w:instrText xml:space="preserve"> PAGEREF _Toc199092759 \h </w:instrText>
      </w:r>
      <w:r>
        <w:rPr>
          <w:noProof/>
        </w:rPr>
      </w:r>
      <w:r>
        <w:rPr>
          <w:noProof/>
        </w:rPr>
        <w:fldChar w:fldCharType="separate"/>
      </w:r>
      <w:r w:rsidR="00F476A6">
        <w:rPr>
          <w:noProof/>
        </w:rPr>
        <w:t>6</w:t>
      </w:r>
      <w:r>
        <w:rPr>
          <w:noProof/>
        </w:rPr>
        <w:fldChar w:fldCharType="end"/>
      </w:r>
    </w:p>
    <w:p w:rsidR="008645D2" w:rsidRDefault="008645D2">
      <w:pPr>
        <w:pStyle w:val="Obsah2"/>
        <w:rPr>
          <w:rFonts w:asciiTheme="minorHAnsi" w:eastAsiaTheme="minorEastAsia" w:hAnsiTheme="minorHAnsi" w:cstheme="minorBidi"/>
          <w:smallCaps w:val="0"/>
          <w:noProof/>
          <w:sz w:val="22"/>
          <w:szCs w:val="22"/>
        </w:rPr>
      </w:pPr>
      <w:r>
        <w:rPr>
          <w:noProof/>
        </w:rPr>
        <w:t>3.10.</w:t>
      </w:r>
      <w:r>
        <w:rPr>
          <w:rFonts w:asciiTheme="minorHAnsi" w:eastAsiaTheme="minorEastAsia" w:hAnsiTheme="minorHAnsi" w:cstheme="minorBidi"/>
          <w:smallCaps w:val="0"/>
          <w:noProof/>
          <w:sz w:val="22"/>
          <w:szCs w:val="22"/>
        </w:rPr>
        <w:tab/>
      </w:r>
      <w:r>
        <w:rPr>
          <w:noProof/>
        </w:rPr>
        <w:t>Závěr</w:t>
      </w:r>
      <w:r>
        <w:rPr>
          <w:noProof/>
        </w:rPr>
        <w:tab/>
      </w:r>
      <w:r>
        <w:rPr>
          <w:noProof/>
        </w:rPr>
        <w:fldChar w:fldCharType="begin"/>
      </w:r>
      <w:r>
        <w:rPr>
          <w:noProof/>
        </w:rPr>
        <w:instrText xml:space="preserve"> PAGEREF _Toc199092760 \h </w:instrText>
      </w:r>
      <w:r>
        <w:rPr>
          <w:noProof/>
        </w:rPr>
      </w:r>
      <w:r>
        <w:rPr>
          <w:noProof/>
        </w:rPr>
        <w:fldChar w:fldCharType="separate"/>
      </w:r>
      <w:r w:rsidR="00F476A6">
        <w:rPr>
          <w:noProof/>
        </w:rPr>
        <w:t>6</w:t>
      </w:r>
      <w:r>
        <w:rPr>
          <w:noProof/>
        </w:rPr>
        <w:fldChar w:fldCharType="end"/>
      </w:r>
    </w:p>
    <w:p w:rsidR="00437277" w:rsidRDefault="002A4CFE" w:rsidP="00744F66">
      <w:pPr>
        <w:pStyle w:val="Obsah1"/>
        <w:rPr>
          <w:rFonts w:cs="Calibri"/>
          <w:b w:val="0"/>
          <w:smallCaps w:val="0"/>
          <w:szCs w:val="24"/>
        </w:rPr>
      </w:pPr>
      <w:r w:rsidRPr="002A4CFE">
        <w:rPr>
          <w:rFonts w:cs="Calibri"/>
          <w:b w:val="0"/>
          <w:smallCaps w:val="0"/>
          <w:szCs w:val="24"/>
        </w:rPr>
        <w:fldChar w:fldCharType="end"/>
      </w:r>
    </w:p>
    <w:p w:rsidR="009A7E15" w:rsidRPr="00607B67" w:rsidRDefault="009A7E15" w:rsidP="00607B67">
      <w:pPr>
        <w:pBdr>
          <w:top w:val="single" w:sz="4" w:space="1" w:color="auto"/>
        </w:pBdr>
      </w:pPr>
    </w:p>
    <w:p w:rsidR="00F51F9A" w:rsidRPr="00F51F9A" w:rsidRDefault="00276321" w:rsidP="00F51F9A">
      <w:pPr>
        <w:pStyle w:val="StylNadpis1"/>
      </w:pPr>
      <w:bookmarkStart w:id="1" w:name="Seznam1"/>
      <w:bookmarkStart w:id="2" w:name="_Toc199092744"/>
      <w:r>
        <w:t>Úvod, popis rozsahu záměru, řešení požadavků</w:t>
      </w:r>
      <w:bookmarkStart w:id="3" w:name="_GoBack"/>
      <w:bookmarkEnd w:id="2"/>
      <w:bookmarkEnd w:id="3"/>
    </w:p>
    <w:p w:rsidR="00F65C05" w:rsidRDefault="00276321" w:rsidP="00615A26">
      <w:pPr>
        <w:pStyle w:val="StylNadpis2"/>
      </w:pPr>
      <w:bookmarkStart w:id="4" w:name="_Toc199092745"/>
      <w:r>
        <w:t xml:space="preserve">Úvod, </w:t>
      </w:r>
      <w:r w:rsidR="006671BB">
        <w:t xml:space="preserve">základní popis a </w:t>
      </w:r>
      <w:r>
        <w:t>rozsah záměru</w:t>
      </w:r>
      <w:bookmarkEnd w:id="4"/>
    </w:p>
    <w:p w:rsidR="00276321" w:rsidRDefault="00276321" w:rsidP="00276321">
      <w:pPr>
        <w:rPr>
          <w:rStyle w:val="Styl11b"/>
        </w:rPr>
      </w:pPr>
      <w:proofErr w:type="gramStart"/>
      <w:r w:rsidRPr="00276321">
        <w:rPr>
          <w:rStyle w:val="Styl11b"/>
        </w:rPr>
        <w:t>Táto</w:t>
      </w:r>
      <w:proofErr w:type="gramEnd"/>
      <w:r w:rsidRPr="00276321">
        <w:rPr>
          <w:rStyle w:val="Styl11b"/>
        </w:rPr>
        <w:t xml:space="preserve"> část </w:t>
      </w:r>
      <w:proofErr w:type="gramStart"/>
      <w:r w:rsidRPr="00276321">
        <w:rPr>
          <w:rStyle w:val="Styl11b"/>
        </w:rPr>
        <w:t>řeší</w:t>
      </w:r>
      <w:proofErr w:type="gramEnd"/>
      <w:r w:rsidRPr="00276321">
        <w:rPr>
          <w:rStyle w:val="Styl11b"/>
        </w:rPr>
        <w:t xml:space="preserve"> </w:t>
      </w:r>
      <w:r>
        <w:rPr>
          <w:rStyle w:val="Styl11b"/>
        </w:rPr>
        <w:t>úpravy a doplnění stávajícího funkčního prvku datových rozvodů (LAN) v rozsahu objektu Pavilonu dílen.</w:t>
      </w:r>
    </w:p>
    <w:p w:rsidR="00276321" w:rsidRDefault="00276321" w:rsidP="00276321">
      <w:pPr>
        <w:rPr>
          <w:rStyle w:val="Styl11b"/>
        </w:rPr>
      </w:pPr>
      <w:r>
        <w:rPr>
          <w:rStyle w:val="Styl11b"/>
        </w:rPr>
        <w:t xml:space="preserve">Stávající páteřní podlažní rozvody LAN se v jednotlivých podlažích nachází především nad stávajícím podhledem, který bude kompletně nahrazen novým kazetovým podhledem. Stávající </w:t>
      </w:r>
      <w:r w:rsidR="006671BB">
        <w:rPr>
          <w:rStyle w:val="Styl11b"/>
        </w:rPr>
        <w:t xml:space="preserve">páteřní podlažní </w:t>
      </w:r>
      <w:r>
        <w:rPr>
          <w:rStyle w:val="Styl11b"/>
        </w:rPr>
        <w:t>rozvody</w:t>
      </w:r>
      <w:r w:rsidR="006671BB">
        <w:rPr>
          <w:rStyle w:val="Styl11b"/>
        </w:rPr>
        <w:t xml:space="preserve"> LAN</w:t>
      </w:r>
      <w:r>
        <w:rPr>
          <w:rStyle w:val="Styl11b"/>
        </w:rPr>
        <w:t xml:space="preserve"> budou </w:t>
      </w:r>
      <w:r w:rsidR="006671BB">
        <w:rPr>
          <w:rStyle w:val="Styl11b"/>
        </w:rPr>
        <w:t xml:space="preserve">nově </w:t>
      </w:r>
      <w:r>
        <w:rPr>
          <w:rStyle w:val="Styl11b"/>
        </w:rPr>
        <w:t xml:space="preserve">uloženy do </w:t>
      </w:r>
      <w:r w:rsidR="006671BB">
        <w:rPr>
          <w:rStyle w:val="Styl11b"/>
        </w:rPr>
        <w:t xml:space="preserve">nových drátěných kabelových žlabů umístěných nad novým podhledem. Stávající LAN bude doplněna o nové prvky – nový RACK v 1.NP zajišťující napojení podlažních rozvodů v 1.NP, dále budou realizovány přípravy v podobě dvojitých datových nástěnných zásuvek pro napojení </w:t>
      </w:r>
      <w:proofErr w:type="spellStart"/>
      <w:r w:rsidR="006671BB">
        <w:rPr>
          <w:rStyle w:val="Styl11b"/>
        </w:rPr>
        <w:t>WiFi</w:t>
      </w:r>
      <w:proofErr w:type="spellEnd"/>
      <w:r w:rsidR="006671BB">
        <w:rPr>
          <w:rStyle w:val="Styl11b"/>
        </w:rPr>
        <w:t xml:space="preserve"> AP, dále budou napojeny nově instalované IP kamery a digitální DC hodiny.</w:t>
      </w:r>
    </w:p>
    <w:p w:rsidR="006671BB" w:rsidRDefault="006671BB" w:rsidP="00276321">
      <w:pPr>
        <w:rPr>
          <w:rStyle w:val="Styl11b"/>
        </w:rPr>
      </w:pPr>
      <w:r>
        <w:rPr>
          <w:rStyle w:val="Styl11b"/>
        </w:rPr>
        <w:t>Nový RACK v 1.NP bude napojen ze stávajícího racku 2.NP.</w:t>
      </w:r>
    </w:p>
    <w:p w:rsidR="006671BB" w:rsidRDefault="006671BB" w:rsidP="00276321">
      <w:pPr>
        <w:rPr>
          <w:rStyle w:val="Styl11b"/>
        </w:rPr>
      </w:pPr>
      <w:r>
        <w:rPr>
          <w:rStyle w:val="Styl11b"/>
        </w:rPr>
        <w:t>Veškeré vedení stávající LAN umístěné pod úrovní nových kazetových podhledů na centrální chodbě budou přeloženy nad podhled.</w:t>
      </w:r>
    </w:p>
    <w:p w:rsidR="006671BB" w:rsidRPr="00276321" w:rsidRDefault="006671BB" w:rsidP="00276321">
      <w:pPr>
        <w:rPr>
          <w:rStyle w:val="Styl11b"/>
        </w:rPr>
      </w:pPr>
      <w:r>
        <w:rPr>
          <w:rStyle w:val="Styl11b"/>
        </w:rPr>
        <w:t xml:space="preserve">Projekt řeší přeložení stávajícího vedení optického kabelu v prostoru 1.NP v místě vstupu od spojovací chodby. Stávající tuhá plastová chránička s optickým kabelem bude nově uložena do prostoru nového SDK zákrytu a nad kazetový podhled chodby, jako stávající trasa bude ponechána jen část nástěnného svislého vedení do </w:t>
      </w:r>
      <w:proofErr w:type="gramStart"/>
      <w:r>
        <w:rPr>
          <w:rStyle w:val="Styl11b"/>
        </w:rPr>
        <w:t>racku</w:t>
      </w:r>
      <w:proofErr w:type="gramEnd"/>
      <w:r>
        <w:rPr>
          <w:rStyle w:val="Styl11b"/>
        </w:rPr>
        <w:t xml:space="preserve"> ve 2.NP.</w:t>
      </w:r>
    </w:p>
    <w:p w:rsidR="00F65C05" w:rsidRDefault="00C67543" w:rsidP="00615A26">
      <w:pPr>
        <w:pStyle w:val="StylNadpis2"/>
      </w:pPr>
      <w:bookmarkStart w:id="5" w:name="_Toc199092746"/>
      <w:r>
        <w:lastRenderedPageBreak/>
        <w:t>Popis možných odchylek</w:t>
      </w:r>
      <w:bookmarkEnd w:id="5"/>
    </w:p>
    <w:p w:rsidR="00F65C05" w:rsidRDefault="00C67543" w:rsidP="00F65C05">
      <w:pPr>
        <w:rPr>
          <w:rStyle w:val="Styl11b"/>
        </w:rPr>
      </w:pPr>
      <w:r>
        <w:rPr>
          <w:rStyle w:val="Styl11b"/>
        </w:rPr>
        <w:t>Vzhledem k tomu, že se jedná o rekonstrukci vnitřních prostor stávajícího objektu, projektant si vyhrazuje právo na existenci drobných nepodstatných odchylek dokumentovaného stavu oproti skutečnému stavu na stavbě</w:t>
      </w:r>
      <w:r w:rsidR="00FC4D20">
        <w:rPr>
          <w:rStyle w:val="Styl11b"/>
        </w:rPr>
        <w:t>.</w:t>
      </w:r>
      <w:r>
        <w:rPr>
          <w:rStyle w:val="Styl11b"/>
        </w:rPr>
        <w:t xml:space="preserve"> Základní rozměry objektu jsou převzaty z archivní projektové dokumentace, při provádění přípravných prací byly vybrané rozměry ověřeny.</w:t>
      </w:r>
    </w:p>
    <w:p w:rsidR="00F65C05" w:rsidRPr="00436F2A" w:rsidRDefault="00607381" w:rsidP="00607381">
      <w:pPr>
        <w:pStyle w:val="StylNadpis1"/>
      </w:pPr>
      <w:bookmarkStart w:id="6" w:name="_Toc199092747"/>
      <w:r w:rsidRPr="00436F2A">
        <w:t>změny a úpravy</w:t>
      </w:r>
      <w:r w:rsidR="006671BB">
        <w:t>, demontáže</w:t>
      </w:r>
      <w:bookmarkEnd w:id="6"/>
    </w:p>
    <w:p w:rsidR="001F3C8C" w:rsidRPr="00436F2A" w:rsidRDefault="006671BB" w:rsidP="00615A26">
      <w:pPr>
        <w:pStyle w:val="StylNadpis2"/>
      </w:pPr>
      <w:bookmarkStart w:id="7" w:name="_Toc199092748"/>
      <w:r>
        <w:t>Demontáže</w:t>
      </w:r>
      <w:bookmarkEnd w:id="7"/>
    </w:p>
    <w:p w:rsidR="006671BB" w:rsidRDefault="006671BB" w:rsidP="00457B0B">
      <w:pPr>
        <w:rPr>
          <w:rStyle w:val="Styl11b"/>
        </w:rPr>
      </w:pPr>
      <w:r>
        <w:rPr>
          <w:rStyle w:val="Styl11b"/>
        </w:rPr>
        <w:t>Veškeré stávající prvky LAN umístěné na stávajícím lamelovém kovovém podhledu budou demontovány, stejně tak prvky umístěné pod podhledem na stěnách (</w:t>
      </w:r>
      <w:proofErr w:type="spellStart"/>
      <w:r>
        <w:rPr>
          <w:rStyle w:val="Styl11b"/>
        </w:rPr>
        <w:t>WiFi</w:t>
      </w:r>
      <w:proofErr w:type="spellEnd"/>
      <w:r>
        <w:rPr>
          <w:rStyle w:val="Styl11b"/>
        </w:rPr>
        <w:t xml:space="preserve"> AP antény)</w:t>
      </w:r>
      <w:r w:rsidR="00325136">
        <w:rPr>
          <w:rStyle w:val="Styl11b"/>
        </w:rPr>
        <w:t>. Stávající rozvody LAN vedené p</w:t>
      </w:r>
      <w:r w:rsidR="008645D2">
        <w:rPr>
          <w:rStyle w:val="Styl11b"/>
        </w:rPr>
        <w:t xml:space="preserve">od podhledem budou </w:t>
      </w:r>
      <w:r w:rsidR="00325136">
        <w:rPr>
          <w:rStyle w:val="Styl11b"/>
        </w:rPr>
        <w:t>vytaženy z plastových lišt, úložné li</w:t>
      </w:r>
      <w:r w:rsidR="008645D2">
        <w:rPr>
          <w:rStyle w:val="Styl11b"/>
        </w:rPr>
        <w:t xml:space="preserve">šty budou kompletně </w:t>
      </w:r>
      <w:proofErr w:type="gramStart"/>
      <w:r w:rsidR="008645D2">
        <w:rPr>
          <w:rStyle w:val="Styl11b"/>
        </w:rPr>
        <w:t xml:space="preserve">demontovány. </w:t>
      </w:r>
      <w:proofErr w:type="gramEnd"/>
      <w:r w:rsidR="008645D2">
        <w:rPr>
          <w:rStyle w:val="Styl11b"/>
        </w:rPr>
        <w:t xml:space="preserve">Stávající rozvody budou dočasně zajištěny např. vyvázáním pod stropem a </w:t>
      </w:r>
      <w:r w:rsidR="00325136">
        <w:rPr>
          <w:rStyle w:val="Styl11b"/>
        </w:rPr>
        <w:t xml:space="preserve">budou určeny k uložení do nových </w:t>
      </w:r>
      <w:r w:rsidR="008645D2">
        <w:rPr>
          <w:rStyle w:val="Styl11b"/>
        </w:rPr>
        <w:t xml:space="preserve">drátěných </w:t>
      </w:r>
      <w:r w:rsidR="00325136">
        <w:rPr>
          <w:rStyle w:val="Styl11b"/>
        </w:rPr>
        <w:t xml:space="preserve">kabelových žlabů nad nový </w:t>
      </w:r>
      <w:r w:rsidR="008645D2">
        <w:rPr>
          <w:rStyle w:val="Styl11b"/>
        </w:rPr>
        <w:t xml:space="preserve">kazetový </w:t>
      </w:r>
      <w:r w:rsidR="00325136">
        <w:rPr>
          <w:rStyle w:val="Styl11b"/>
        </w:rPr>
        <w:t>podhled.</w:t>
      </w:r>
    </w:p>
    <w:p w:rsidR="00325136" w:rsidRDefault="00325136" w:rsidP="00457B0B">
      <w:pPr>
        <w:rPr>
          <w:rStyle w:val="Styl11b"/>
        </w:rPr>
      </w:pPr>
      <w:r>
        <w:rPr>
          <w:rStyle w:val="Styl11b"/>
        </w:rPr>
        <w:t>Volně vedené podlažní rozvody LAN uložené shora stávajícího podhledu budou před jeho demontáží zabezpečeny vyvázáním na ocelovou konstrukci podpírající stávající kabelový žlab elektroinstalace</w:t>
      </w:r>
      <w:r w:rsidR="008645D2">
        <w:rPr>
          <w:rStyle w:val="Styl11b"/>
        </w:rPr>
        <w:t>, případně budou vyvázány pod stropem chodby</w:t>
      </w:r>
      <w:r>
        <w:rPr>
          <w:rStyle w:val="Styl11b"/>
        </w:rPr>
        <w:t xml:space="preserve">. Veškeré rozvody LAN nad podhledy budou </w:t>
      </w:r>
      <w:r w:rsidR="008645D2">
        <w:rPr>
          <w:rStyle w:val="Styl11b"/>
        </w:rPr>
        <w:t xml:space="preserve">bezpečně </w:t>
      </w:r>
      <w:r>
        <w:rPr>
          <w:rStyle w:val="Styl11b"/>
        </w:rPr>
        <w:t xml:space="preserve">uvolněny pro možnou demontáž </w:t>
      </w:r>
      <w:r w:rsidR="008645D2">
        <w:rPr>
          <w:rStyle w:val="Styl11b"/>
        </w:rPr>
        <w:t xml:space="preserve">stávajícího kovového </w:t>
      </w:r>
      <w:r>
        <w:rPr>
          <w:rStyle w:val="Styl11b"/>
        </w:rPr>
        <w:t>podhledu.</w:t>
      </w:r>
    </w:p>
    <w:p w:rsidR="00436F2A" w:rsidRDefault="00436F2A" w:rsidP="00436F2A">
      <w:pPr>
        <w:pStyle w:val="Normlntextstudie"/>
        <w:keepNext/>
      </w:pPr>
      <w:r>
        <w:tab/>
      </w:r>
      <w:r w:rsidRPr="00436F2A">
        <w:rPr>
          <w:noProof/>
        </w:rPr>
        <w:drawing>
          <wp:inline distT="0" distB="0" distL="0" distR="0" wp14:anchorId="1F1FB5E4" wp14:editId="1E91B5A3">
            <wp:extent cx="2894400" cy="2880000"/>
            <wp:effectExtent l="0" t="0" r="127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894400" cy="2880000"/>
                    </a:xfrm>
                    <a:prstGeom prst="rect">
                      <a:avLst/>
                    </a:prstGeom>
                  </pic:spPr>
                </pic:pic>
              </a:graphicData>
            </a:graphic>
          </wp:inline>
        </w:drawing>
      </w:r>
    </w:p>
    <w:p w:rsidR="00436F2A" w:rsidRDefault="00436F2A" w:rsidP="00436F2A">
      <w:pPr>
        <w:pStyle w:val="Titulek"/>
        <w:ind w:hanging="425"/>
        <w:jc w:val="both"/>
      </w:pPr>
      <w:r>
        <w:t xml:space="preserve">Obrázek </w:t>
      </w:r>
      <w:fldSimple w:instr=" SEQ Obrázek \* ARABIC ">
        <w:r w:rsidR="00F476A6">
          <w:rPr>
            <w:noProof/>
          </w:rPr>
          <w:t>1</w:t>
        </w:r>
      </w:fldSimple>
      <w:r>
        <w:t>: Foto řešení stávajícího kovového lamelového podhledu, detail nosného roštu se závěsem a uložení stávajících rozvodů LAN</w:t>
      </w:r>
    </w:p>
    <w:p w:rsidR="0068062F" w:rsidRPr="00624017" w:rsidRDefault="0068062F" w:rsidP="0068062F">
      <w:pPr>
        <w:pStyle w:val="StylNadpis2"/>
      </w:pPr>
      <w:bookmarkStart w:id="8" w:name="_Toc199092749"/>
      <w:r w:rsidRPr="00624017">
        <w:t>Úprava stávajícího poplachového zabezpečovacího systému PATROL</w:t>
      </w:r>
      <w:bookmarkEnd w:id="8"/>
    </w:p>
    <w:p w:rsidR="0046568A" w:rsidRDefault="0068062F" w:rsidP="0046568A">
      <w:pPr>
        <w:pStyle w:val="Normlntextstudie"/>
        <w:rPr>
          <w:bCs/>
        </w:rPr>
      </w:pPr>
      <w:r w:rsidRPr="00624017">
        <w:rPr>
          <w:bCs/>
        </w:rPr>
        <w:t>V 1.NP a 2.NP objektu se nachází instalace stávajícího elektronického zabezpečovacího systému (dále EZS) PATROL obsahující PIR snímače, slučovací instalační boxy a strukturovanou kabeláž vedenou v nástěnných plastových lištách pod úrovní stávajícího podhledu v prostoru centrální chodby</w:t>
      </w:r>
      <w:r w:rsidR="009814A4">
        <w:rPr>
          <w:bCs/>
        </w:rPr>
        <w:t xml:space="preserve"> a pod úrovní stávajícího zákrytu v 1.NP</w:t>
      </w:r>
      <w:r w:rsidRPr="00624017">
        <w:rPr>
          <w:bCs/>
        </w:rPr>
        <w:t>. Rozvody stávajícího EZS</w:t>
      </w:r>
      <w:r w:rsidR="004A1B37" w:rsidRPr="00624017">
        <w:rPr>
          <w:bCs/>
        </w:rPr>
        <w:t xml:space="preserve"> jsou</w:t>
      </w:r>
      <w:r w:rsidR="004A1B37" w:rsidRPr="004A1B37">
        <w:rPr>
          <w:bCs/>
        </w:rPr>
        <w:t xml:space="preserve"> uloženy do nástěnných plastových lišt LHD šířky do 40 mm, koncové a propojovací prvky systému jsou osazeny na stěnách</w:t>
      </w:r>
      <w:r w:rsidR="007700DC">
        <w:rPr>
          <w:bCs/>
        </w:rPr>
        <w:t>.</w:t>
      </w:r>
    </w:p>
    <w:p w:rsidR="00AA56B6" w:rsidRDefault="00AA56B6" w:rsidP="00AA56B6">
      <w:pPr>
        <w:pStyle w:val="Normlntextstudie"/>
        <w:keepNext/>
      </w:pPr>
      <w:r w:rsidRPr="00AA56B6">
        <w:rPr>
          <w:bCs/>
          <w:noProof/>
        </w:rPr>
        <w:lastRenderedPageBreak/>
        <w:drawing>
          <wp:inline distT="0" distB="0" distL="0" distR="0" wp14:anchorId="56F1DE78" wp14:editId="17F07A89">
            <wp:extent cx="2908800" cy="2880000"/>
            <wp:effectExtent l="0" t="0" r="635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08800" cy="2880000"/>
                    </a:xfrm>
                    <a:prstGeom prst="rect">
                      <a:avLst/>
                    </a:prstGeom>
                  </pic:spPr>
                </pic:pic>
              </a:graphicData>
            </a:graphic>
          </wp:inline>
        </w:drawing>
      </w:r>
    </w:p>
    <w:p w:rsidR="00F725D9" w:rsidRDefault="00AA56B6" w:rsidP="00AA56B6">
      <w:pPr>
        <w:pStyle w:val="Titulek"/>
        <w:jc w:val="both"/>
      </w:pPr>
      <w:r>
        <w:t xml:space="preserve">Obrázek </w:t>
      </w:r>
      <w:fldSimple w:instr=" SEQ Obrázek \* ARABIC ">
        <w:r w:rsidR="00F476A6">
          <w:rPr>
            <w:noProof/>
          </w:rPr>
          <w:t>2</w:t>
        </w:r>
      </w:fldSimple>
      <w:r>
        <w:t>: Foto vedení stávajícího EZS, umístění PIR čidla</w:t>
      </w:r>
      <w:r w:rsidR="005F5C35">
        <w:t xml:space="preserve"> pod zákrytem u vstupu v 1.NP</w:t>
      </w:r>
    </w:p>
    <w:p w:rsidR="002F4BB9" w:rsidRDefault="002F4BB9" w:rsidP="002F4BB9">
      <w:pPr>
        <w:pStyle w:val="Normlntextstudie"/>
        <w:keepNext/>
      </w:pPr>
      <w:r w:rsidRPr="002F4BB9">
        <w:rPr>
          <w:noProof/>
        </w:rPr>
        <w:drawing>
          <wp:inline distT="0" distB="0" distL="0" distR="0" wp14:anchorId="7F99A48B" wp14:editId="444A7357">
            <wp:extent cx="4298400" cy="2520000"/>
            <wp:effectExtent l="0" t="0" r="698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298400" cy="2520000"/>
                    </a:xfrm>
                    <a:prstGeom prst="rect">
                      <a:avLst/>
                    </a:prstGeom>
                  </pic:spPr>
                </pic:pic>
              </a:graphicData>
            </a:graphic>
          </wp:inline>
        </w:drawing>
      </w:r>
    </w:p>
    <w:p w:rsidR="005F5C35" w:rsidRPr="005F5C35" w:rsidRDefault="002F4BB9" w:rsidP="002F4BB9">
      <w:pPr>
        <w:pStyle w:val="Titulek"/>
        <w:jc w:val="both"/>
      </w:pPr>
      <w:r>
        <w:t xml:space="preserve">Obrázek </w:t>
      </w:r>
      <w:fldSimple w:instr=" SEQ Obrázek \* ARABIC ">
        <w:r w:rsidR="00F476A6">
          <w:rPr>
            <w:noProof/>
          </w:rPr>
          <w:t>3</w:t>
        </w:r>
      </w:fldSimple>
      <w:r>
        <w:t>: Foto vedení stávajícího EZS, umístění PIR čidla pod podhledem u vstupu do centrální chodby v 1.NP</w:t>
      </w:r>
    </w:p>
    <w:p w:rsidR="002F4BB9" w:rsidRDefault="002F4BB9" w:rsidP="002F4BB9">
      <w:pPr>
        <w:pStyle w:val="Normlntextstudie"/>
        <w:keepNext/>
      </w:pPr>
      <w:r w:rsidRPr="002F4BB9">
        <w:rPr>
          <w:bCs/>
          <w:noProof/>
        </w:rPr>
        <w:drawing>
          <wp:inline distT="0" distB="0" distL="0" distR="0" wp14:anchorId="77379A68" wp14:editId="2B2B84C3">
            <wp:extent cx="5040000" cy="2520000"/>
            <wp:effectExtent l="0" t="0" r="825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040000" cy="2520000"/>
                    </a:xfrm>
                    <a:prstGeom prst="rect">
                      <a:avLst/>
                    </a:prstGeom>
                  </pic:spPr>
                </pic:pic>
              </a:graphicData>
            </a:graphic>
          </wp:inline>
        </w:drawing>
      </w:r>
    </w:p>
    <w:p w:rsidR="002F4BB9" w:rsidRDefault="002F4BB9" w:rsidP="002F4BB9">
      <w:pPr>
        <w:pStyle w:val="Titulek"/>
        <w:jc w:val="both"/>
        <w:rPr>
          <w:bCs/>
        </w:rPr>
      </w:pPr>
      <w:r>
        <w:t xml:space="preserve">Obrázek </w:t>
      </w:r>
      <w:fldSimple w:instr=" SEQ Obrázek \* ARABIC ">
        <w:r w:rsidR="00F476A6">
          <w:rPr>
            <w:noProof/>
          </w:rPr>
          <w:t>4</w:t>
        </w:r>
      </w:fldSimple>
      <w:r>
        <w:t>: Foto vedení stávajícího EZS, umístění skříňky pod podhledem centrální chodby ve 2.NP</w:t>
      </w:r>
    </w:p>
    <w:p w:rsidR="00297B63" w:rsidRDefault="007700DC" w:rsidP="0046568A">
      <w:pPr>
        <w:pStyle w:val="Normlntextstudie"/>
        <w:rPr>
          <w:bCs/>
        </w:rPr>
      </w:pPr>
      <w:r>
        <w:rPr>
          <w:bCs/>
        </w:rPr>
        <w:lastRenderedPageBreak/>
        <w:t>Projekt navrhuje přemístění rozvodů a prvků EZS nad nově navrhovaný kazetový podhled centrálních chodeb v 1.NP a 2.NP objektu,</w:t>
      </w:r>
      <w:r w:rsidR="00B73C37">
        <w:rPr>
          <w:bCs/>
        </w:rPr>
        <w:t xml:space="preserve"> respektive do dutiny nového SDK zákrytu v 1.NP.</w:t>
      </w:r>
      <w:r w:rsidR="000200D6">
        <w:rPr>
          <w:bCs/>
        </w:rPr>
        <w:t xml:space="preserve"> U vstupu v 1.NP ze spojovací chodby bude slučovací box EZS přemístěn do nově navržené SDK </w:t>
      </w:r>
      <w:proofErr w:type="spellStart"/>
      <w:r w:rsidR="000200D6">
        <w:rPr>
          <w:bCs/>
        </w:rPr>
        <w:t>předstěny</w:t>
      </w:r>
      <w:proofErr w:type="spellEnd"/>
      <w:r w:rsidR="000200D6">
        <w:rPr>
          <w:bCs/>
        </w:rPr>
        <w:t xml:space="preserve"> vedle dveří. Přístup k prvkům EZS bude zajištěna instalací revizních dvířek rozměru 30x30 cm instalovaných v </w:t>
      </w:r>
      <w:proofErr w:type="spellStart"/>
      <w:r w:rsidR="000200D6">
        <w:rPr>
          <w:bCs/>
        </w:rPr>
        <w:t>předstěně</w:t>
      </w:r>
      <w:proofErr w:type="spellEnd"/>
      <w:r w:rsidR="000200D6">
        <w:rPr>
          <w:bCs/>
        </w:rPr>
        <w:t>. Pozice revizních dvířek bude koordinována na stavbě.</w:t>
      </w:r>
      <w:r>
        <w:rPr>
          <w:bCs/>
        </w:rPr>
        <w:t xml:space="preserve"> </w:t>
      </w:r>
      <w:proofErr w:type="spellStart"/>
      <w:r w:rsidR="00297B63">
        <w:rPr>
          <w:bCs/>
        </w:rPr>
        <w:t>N</w:t>
      </w:r>
      <w:r w:rsidR="000200D6">
        <w:rPr>
          <w:bCs/>
        </w:rPr>
        <w:t>a</w:t>
      </w:r>
      <w:proofErr w:type="spellEnd"/>
      <w:r w:rsidR="00297B63">
        <w:rPr>
          <w:bCs/>
        </w:rPr>
        <w:t xml:space="preserve"> schodišťové chodbě 2.01 ve 2.NP budou stávající rozvody EZS ponechány bez úpravy.</w:t>
      </w:r>
    </w:p>
    <w:p w:rsidR="00624017" w:rsidRPr="00F725D9" w:rsidRDefault="00B73C37" w:rsidP="0046568A">
      <w:pPr>
        <w:pStyle w:val="Normlntextstudie"/>
        <w:rPr>
          <w:bCs/>
        </w:rPr>
      </w:pPr>
      <w:r>
        <w:rPr>
          <w:bCs/>
        </w:rPr>
        <w:t>D</w:t>
      </w:r>
      <w:r w:rsidR="007700DC">
        <w:rPr>
          <w:bCs/>
        </w:rPr>
        <w:t xml:space="preserve">le potřeby budou upraveny pozice </w:t>
      </w:r>
      <w:r>
        <w:rPr>
          <w:bCs/>
        </w:rPr>
        <w:t xml:space="preserve">stávajících </w:t>
      </w:r>
      <w:r w:rsidR="007700DC">
        <w:rPr>
          <w:bCs/>
        </w:rPr>
        <w:t>PIR čidel</w:t>
      </w:r>
      <w:r>
        <w:rPr>
          <w:bCs/>
        </w:rPr>
        <w:t xml:space="preserve">, veškeré stávající neprovozované části EZS budou </w:t>
      </w:r>
      <w:r w:rsidR="00C00151">
        <w:rPr>
          <w:bCs/>
        </w:rPr>
        <w:t>zrušeny</w:t>
      </w:r>
      <w:r>
        <w:rPr>
          <w:bCs/>
        </w:rPr>
        <w:t>.</w:t>
      </w:r>
    </w:p>
    <w:p w:rsidR="00226677" w:rsidRPr="00FE4326" w:rsidRDefault="00325136" w:rsidP="00226677">
      <w:pPr>
        <w:pStyle w:val="StylNadpis1"/>
      </w:pPr>
      <w:bookmarkStart w:id="9" w:name="_Toc199092750"/>
      <w:r>
        <w:t>T</w:t>
      </w:r>
      <w:r w:rsidR="00226677" w:rsidRPr="00FE4326">
        <w:t>echnické řešení – nový stav</w:t>
      </w:r>
      <w:bookmarkEnd w:id="9"/>
    </w:p>
    <w:p w:rsidR="00226677" w:rsidRPr="00FE4326" w:rsidRDefault="00325136" w:rsidP="00226677">
      <w:pPr>
        <w:pStyle w:val="StylNadpis2"/>
      </w:pPr>
      <w:bookmarkStart w:id="10" w:name="_Toc199092751"/>
      <w:r>
        <w:t>Metalické kabely</w:t>
      </w:r>
      <w:bookmarkEnd w:id="10"/>
    </w:p>
    <w:p w:rsidR="00C50CB7" w:rsidRDefault="00325136" w:rsidP="00226677">
      <w:pPr>
        <w:rPr>
          <w:rStyle w:val="Styl11b"/>
        </w:rPr>
      </w:pPr>
      <w:r w:rsidRPr="00325136">
        <w:rPr>
          <w:rStyle w:val="Styl11b"/>
        </w:rPr>
        <w:t>Metalické kabely UTP</w:t>
      </w:r>
      <w:r>
        <w:rPr>
          <w:rStyle w:val="Styl11b"/>
        </w:rPr>
        <w:t xml:space="preserve"> a STP</w:t>
      </w:r>
      <w:r w:rsidRPr="00325136">
        <w:rPr>
          <w:rStyle w:val="Styl11b"/>
        </w:rPr>
        <w:t xml:space="preserve"> včetně zapojení bude provedeno v kategorii CAT 6 dle TIA/EIA-568-B a v kategorii 6 dle ČSN EN 50173-1 </w:t>
      </w:r>
      <w:proofErr w:type="gramStart"/>
      <w:r w:rsidRPr="00325136">
        <w:rPr>
          <w:rStyle w:val="Styl11b"/>
        </w:rPr>
        <w:t>ED.4 - Informační</w:t>
      </w:r>
      <w:proofErr w:type="gramEnd"/>
      <w:r w:rsidRPr="00325136">
        <w:rPr>
          <w:rStyle w:val="Styl11b"/>
        </w:rPr>
        <w:t xml:space="preserve"> technologie - Univerzální kabelážní systémy - Část 1: Obecné požadavky. Vnější izolace kabelů bude provedena z</w:t>
      </w:r>
      <w:r>
        <w:rPr>
          <w:rStyle w:val="Styl11b"/>
        </w:rPr>
        <w:t> </w:t>
      </w:r>
      <w:r w:rsidRPr="00325136">
        <w:rPr>
          <w:rStyle w:val="Styl11b"/>
        </w:rPr>
        <w:t>LSOH</w:t>
      </w:r>
      <w:r>
        <w:rPr>
          <w:rStyle w:val="Styl11b"/>
        </w:rPr>
        <w:t xml:space="preserve"> </w:t>
      </w:r>
      <w:r w:rsidRPr="00325136">
        <w:rPr>
          <w:rStyle w:val="Styl11b"/>
        </w:rPr>
        <w:t xml:space="preserve">s třídou reakce na oheň B2ca-s1,d1,a1. Všechny </w:t>
      </w:r>
      <w:r>
        <w:rPr>
          <w:rStyle w:val="Styl11b"/>
        </w:rPr>
        <w:t xml:space="preserve">nové </w:t>
      </w:r>
      <w:r w:rsidRPr="00325136">
        <w:rPr>
          <w:rStyle w:val="Styl11b"/>
        </w:rPr>
        <w:t>kabely budou zakončeny v</w:t>
      </w:r>
      <w:r>
        <w:rPr>
          <w:rStyle w:val="Styl11b"/>
        </w:rPr>
        <w:t>e stávajícím</w:t>
      </w:r>
      <w:r w:rsidRPr="00325136">
        <w:rPr>
          <w:rStyle w:val="Styl11b"/>
        </w:rPr>
        <w:t xml:space="preserve"> </w:t>
      </w:r>
      <w:r>
        <w:rPr>
          <w:rStyle w:val="Styl11b"/>
        </w:rPr>
        <w:t xml:space="preserve">či novém racku v </w:t>
      </w:r>
      <w:proofErr w:type="spellStart"/>
      <w:proofErr w:type="gramStart"/>
      <w:r>
        <w:rPr>
          <w:rStyle w:val="Styl11b"/>
        </w:rPr>
        <w:t>patch</w:t>
      </w:r>
      <w:proofErr w:type="spellEnd"/>
      <w:proofErr w:type="gramEnd"/>
      <w:r>
        <w:rPr>
          <w:rStyle w:val="Styl11b"/>
        </w:rPr>
        <w:t xml:space="preserve"> panelu. Maxi</w:t>
      </w:r>
      <w:r w:rsidRPr="00325136">
        <w:rPr>
          <w:rStyle w:val="Styl11b"/>
        </w:rPr>
        <w:t>mální délka kanálu je 100 metrů včetně propojovací kabeláže. Tato hodnota nesmí být při realizaci překročena. Součástí předání díla je popis vyvedení kabeláže UTP</w:t>
      </w:r>
      <w:r>
        <w:rPr>
          <w:rStyle w:val="Styl11b"/>
        </w:rPr>
        <w:t xml:space="preserve"> / STP</w:t>
      </w:r>
      <w:r w:rsidRPr="00325136">
        <w:rPr>
          <w:rStyle w:val="Styl11b"/>
        </w:rPr>
        <w:t xml:space="preserve"> na </w:t>
      </w:r>
      <w:proofErr w:type="spellStart"/>
      <w:r w:rsidRPr="00325136">
        <w:rPr>
          <w:rStyle w:val="Styl11b"/>
        </w:rPr>
        <w:t>patch</w:t>
      </w:r>
      <w:proofErr w:type="spellEnd"/>
      <w:r w:rsidRPr="00325136">
        <w:rPr>
          <w:rStyle w:val="Styl11b"/>
        </w:rPr>
        <w:t xml:space="preserve"> panelech a portech zásuvek. Popisky budou provedeny tak, aby odolaly standardním </w:t>
      </w:r>
      <w:proofErr w:type="gramStart"/>
      <w:r w:rsidRPr="00325136">
        <w:rPr>
          <w:rStyle w:val="Styl11b"/>
        </w:rPr>
        <w:t>čistícím</w:t>
      </w:r>
      <w:proofErr w:type="gramEnd"/>
      <w:r w:rsidRPr="00325136">
        <w:rPr>
          <w:rStyle w:val="Styl11b"/>
        </w:rPr>
        <w:t xml:space="preserve"> prostředkům, zvolený způsob popisu bude předem</w:t>
      </w:r>
      <w:r w:rsidR="000A3105">
        <w:rPr>
          <w:rStyle w:val="Styl11b"/>
        </w:rPr>
        <w:t xml:space="preserve"> odsouhlasen s provozovatelem objektu</w:t>
      </w:r>
      <w:r w:rsidRPr="00325136">
        <w:rPr>
          <w:rStyle w:val="Styl11b"/>
        </w:rPr>
        <w:t xml:space="preserve"> a s</w:t>
      </w:r>
      <w:r w:rsidR="000A3105">
        <w:rPr>
          <w:rStyle w:val="Styl11b"/>
        </w:rPr>
        <w:t>e správcem</w:t>
      </w:r>
      <w:r w:rsidRPr="00325136">
        <w:rPr>
          <w:rStyle w:val="Styl11b"/>
        </w:rPr>
        <w:t xml:space="preserve"> datové sítě</w:t>
      </w:r>
      <w:r w:rsidR="000A3105">
        <w:rPr>
          <w:rStyle w:val="Styl11b"/>
        </w:rPr>
        <w:t xml:space="preserve">. Jedná se o doplnění stávajícího funkčního </w:t>
      </w:r>
      <w:proofErr w:type="gramStart"/>
      <w:r w:rsidR="000A3105">
        <w:rPr>
          <w:rStyle w:val="Styl11b"/>
        </w:rPr>
        <w:t>celku tj.</w:t>
      </w:r>
      <w:proofErr w:type="gramEnd"/>
      <w:r w:rsidR="000A3105">
        <w:rPr>
          <w:rStyle w:val="Styl11b"/>
        </w:rPr>
        <w:t xml:space="preserve"> budou zachována stávající pravidla označování jednotlivé kabeláže.</w:t>
      </w:r>
    </w:p>
    <w:p w:rsidR="00C50CB7" w:rsidRPr="00C50CB7" w:rsidRDefault="00C50CB7" w:rsidP="00C50CB7">
      <w:pPr>
        <w:pStyle w:val="StylNadpis2"/>
      </w:pPr>
      <w:bookmarkStart w:id="11" w:name="_Toc199092752"/>
      <w:r w:rsidRPr="00C50CB7">
        <w:t>Měření metalických kabelů, protokoly</w:t>
      </w:r>
      <w:bookmarkEnd w:id="11"/>
    </w:p>
    <w:p w:rsidR="00325136" w:rsidRDefault="00C50CB7" w:rsidP="00226677">
      <w:pPr>
        <w:rPr>
          <w:rStyle w:val="Styl11b"/>
        </w:rPr>
      </w:pPr>
      <w:r w:rsidRPr="00C50CB7">
        <w:rPr>
          <w:rStyle w:val="Styl11b"/>
        </w:rPr>
        <w:t xml:space="preserve">Součástí protokolu předání díla budou protokoly měření jednotlivých LAN a to pomocí certifikovaného </w:t>
      </w:r>
      <w:proofErr w:type="gramStart"/>
      <w:r w:rsidRPr="00C50CB7">
        <w:rPr>
          <w:rStyle w:val="Styl11b"/>
        </w:rPr>
        <w:t>měřícího</w:t>
      </w:r>
      <w:proofErr w:type="gramEnd"/>
      <w:r w:rsidRPr="00C50CB7">
        <w:rPr>
          <w:rStyle w:val="Styl11b"/>
        </w:rPr>
        <w:t xml:space="preserve"> přístroje v souladu se standardy stávajícího provozovatele datové sítě. Prot</w:t>
      </w:r>
      <w:r w:rsidR="008B1832">
        <w:rPr>
          <w:rStyle w:val="Styl11b"/>
        </w:rPr>
        <w:t xml:space="preserve">okoly </w:t>
      </w:r>
      <w:proofErr w:type="gramStart"/>
      <w:r>
        <w:rPr>
          <w:rStyle w:val="Styl11b"/>
        </w:rPr>
        <w:t>budou</w:t>
      </w:r>
      <w:proofErr w:type="gramEnd"/>
      <w:r>
        <w:rPr>
          <w:rStyle w:val="Styl11b"/>
        </w:rPr>
        <w:t xml:space="preserve"> obsahovat jednoznač</w:t>
      </w:r>
      <w:r w:rsidRPr="00C50CB7">
        <w:rPr>
          <w:rStyle w:val="Styl11b"/>
        </w:rPr>
        <w:t xml:space="preserve">nou identifikaci měřených kabelů na základě shodného popisu se značením kabeláže </w:t>
      </w:r>
      <w:proofErr w:type="gramStart"/>
      <w:r w:rsidRPr="00C50CB7">
        <w:rPr>
          <w:rStyle w:val="Styl11b"/>
        </w:rPr>
        <w:t>viz</w:t>
      </w:r>
      <w:proofErr w:type="gramEnd"/>
      <w:r w:rsidRPr="00C50CB7">
        <w:rPr>
          <w:rStyle w:val="Styl11b"/>
        </w:rPr>
        <w:t xml:space="preserve"> bod výše. Je vhodné uvést do protokolu i jednotkové délky kabeláže v celých metrech.</w:t>
      </w:r>
    </w:p>
    <w:p w:rsidR="00325136" w:rsidRPr="00C50CB7" w:rsidRDefault="00C50CB7" w:rsidP="00C50CB7">
      <w:pPr>
        <w:pStyle w:val="StylNadpis2"/>
      </w:pPr>
      <w:bookmarkStart w:id="12" w:name="_Toc199092753"/>
      <w:r w:rsidRPr="00C50CB7">
        <w:t>Kabelové prostupy</w:t>
      </w:r>
      <w:bookmarkEnd w:id="12"/>
    </w:p>
    <w:p w:rsidR="00325136" w:rsidRDefault="00C50CB7" w:rsidP="00226677">
      <w:pPr>
        <w:rPr>
          <w:rStyle w:val="Styl11b"/>
        </w:rPr>
      </w:pPr>
      <w:r w:rsidRPr="00C50CB7">
        <w:rPr>
          <w:rStyle w:val="Styl11b"/>
        </w:rPr>
        <w:t>Nové prostupy požárně dělícími konstrukcemi (všechny stěny centrální chodb</w:t>
      </w:r>
      <w:r>
        <w:rPr>
          <w:rStyle w:val="Styl11b"/>
        </w:rPr>
        <w:t>a / schodišťová chodba</w:t>
      </w:r>
      <w:r w:rsidRPr="00C50CB7">
        <w:rPr>
          <w:rStyle w:val="Styl11b"/>
        </w:rPr>
        <w:t xml:space="preserve">) budou utěsněny </w:t>
      </w:r>
      <w:r>
        <w:rPr>
          <w:rStyle w:val="Styl11b"/>
        </w:rPr>
        <w:t>pomocí požární ucpávky s požární odolností min. 6</w:t>
      </w:r>
      <w:r w:rsidRPr="00C50CB7">
        <w:rPr>
          <w:rStyle w:val="Styl11b"/>
        </w:rPr>
        <w:t>0 minut</w:t>
      </w:r>
      <w:r>
        <w:rPr>
          <w:rStyle w:val="Styl11b"/>
        </w:rPr>
        <w:t>. Jedná se o prostupy konstrukcí ohraničující chráněnou únikovou cestu.</w:t>
      </w:r>
    </w:p>
    <w:p w:rsidR="00A52EEE" w:rsidRPr="00FE4326" w:rsidRDefault="00A52EEE" w:rsidP="00A52EEE">
      <w:pPr>
        <w:pStyle w:val="StylNadpis2"/>
      </w:pPr>
      <w:bookmarkStart w:id="13" w:name="_Toc199092754"/>
      <w:r>
        <w:t>Rozváděče - RACK</w:t>
      </w:r>
      <w:bookmarkEnd w:id="13"/>
    </w:p>
    <w:p w:rsidR="00C50CB7" w:rsidRDefault="008B1832" w:rsidP="00226677">
      <w:pPr>
        <w:rPr>
          <w:rStyle w:val="Styl11b"/>
        </w:rPr>
      </w:pPr>
      <w:r w:rsidRPr="008B1832">
        <w:rPr>
          <w:rStyle w:val="Styl11b"/>
        </w:rPr>
        <w:t>Navrženo je osazení 1ks nového racku 19“</w:t>
      </w:r>
      <w:r>
        <w:rPr>
          <w:rStyle w:val="Styl11b"/>
        </w:rPr>
        <w:t xml:space="preserve"> v 1.</w:t>
      </w:r>
      <w:proofErr w:type="gramStart"/>
      <w:r>
        <w:rPr>
          <w:rStyle w:val="Styl11b"/>
        </w:rPr>
        <w:t>NP,  hloubka</w:t>
      </w:r>
      <w:proofErr w:type="gramEnd"/>
      <w:r>
        <w:rPr>
          <w:rStyle w:val="Styl11b"/>
        </w:rPr>
        <w:t xml:space="preserve"> max. 500 mm, </w:t>
      </w:r>
      <w:r w:rsidRPr="008B1832">
        <w:rPr>
          <w:rStyle w:val="Styl11b"/>
        </w:rPr>
        <w:t xml:space="preserve">šířkou cca 600 mm a výšce 18U. Dveře racku budou skleněné, boční strany racku budou odnímatelné, </w:t>
      </w:r>
      <w:proofErr w:type="spellStart"/>
      <w:r w:rsidRPr="008B1832">
        <w:rPr>
          <w:rStyle w:val="Styl11b"/>
        </w:rPr>
        <w:t>rack</w:t>
      </w:r>
      <w:proofErr w:type="spellEnd"/>
      <w:r w:rsidRPr="008B1832">
        <w:rPr>
          <w:rStyle w:val="Styl11b"/>
        </w:rPr>
        <w:t xml:space="preserve"> bude uzamykatelný. Osazení a upevnění konkrétního racku bude provedeno pod stropem (pod úrovní nového </w:t>
      </w:r>
      <w:r>
        <w:rPr>
          <w:rStyle w:val="Styl11b"/>
        </w:rPr>
        <w:t xml:space="preserve">kazetového podhledu) </w:t>
      </w:r>
      <w:r w:rsidRPr="008B1832">
        <w:rPr>
          <w:rStyle w:val="Styl11b"/>
        </w:rPr>
        <w:t>chodby</w:t>
      </w:r>
      <w:r>
        <w:rPr>
          <w:rStyle w:val="Styl11b"/>
        </w:rPr>
        <w:t xml:space="preserve"> </w:t>
      </w:r>
      <w:proofErr w:type="spellStart"/>
      <w:proofErr w:type="gramStart"/>
      <w:r>
        <w:rPr>
          <w:rStyle w:val="Styl11b"/>
        </w:rPr>
        <w:t>m.č</w:t>
      </w:r>
      <w:proofErr w:type="spellEnd"/>
      <w:r>
        <w:rPr>
          <w:rStyle w:val="Styl11b"/>
        </w:rPr>
        <w:t>.</w:t>
      </w:r>
      <w:proofErr w:type="gramEnd"/>
      <w:r>
        <w:rPr>
          <w:rStyle w:val="Styl11b"/>
        </w:rPr>
        <w:t xml:space="preserve"> 1.02</w:t>
      </w:r>
      <w:r w:rsidRPr="008B1832">
        <w:rPr>
          <w:rStyle w:val="Styl11b"/>
        </w:rPr>
        <w:t xml:space="preserve"> a bude v souladu s technickým listem výrobce racku. Součástí dodávky racku je i sada min. 2 ks klíčů. </w:t>
      </w:r>
      <w:proofErr w:type="spellStart"/>
      <w:r w:rsidRPr="008B1832">
        <w:rPr>
          <w:rStyle w:val="Styl11b"/>
        </w:rPr>
        <w:t>Rack</w:t>
      </w:r>
      <w:proofErr w:type="spellEnd"/>
      <w:r w:rsidRPr="008B1832">
        <w:rPr>
          <w:rStyle w:val="Styl11b"/>
        </w:rPr>
        <w:t xml:space="preserve"> bude zajištěn tak, aby přístup k technolog</w:t>
      </w:r>
      <w:r>
        <w:rPr>
          <w:rStyle w:val="Styl11b"/>
        </w:rPr>
        <w:t xml:space="preserve">ii byl možný jen s užitím klíče, </w:t>
      </w:r>
      <w:r w:rsidRPr="008B1832">
        <w:rPr>
          <w:rStyle w:val="Styl11b"/>
        </w:rPr>
        <w:t xml:space="preserve">tj. žádnou stěnu </w:t>
      </w:r>
      <w:r>
        <w:rPr>
          <w:rStyle w:val="Styl11b"/>
        </w:rPr>
        <w:t>nebude možné demontovat bez pou</w:t>
      </w:r>
      <w:r w:rsidRPr="008B1832">
        <w:rPr>
          <w:rStyle w:val="Styl11b"/>
        </w:rPr>
        <w:t>žití klíče pro přístup k racku. V případě zajištění bočních stěn zámkem budou tyto zámky shodné se zámkem dvířek racku.</w:t>
      </w:r>
    </w:p>
    <w:p w:rsidR="008B1832" w:rsidRDefault="008B1832" w:rsidP="00226677">
      <w:pPr>
        <w:rPr>
          <w:rStyle w:val="Styl11b"/>
        </w:rPr>
      </w:pPr>
      <w:proofErr w:type="spellStart"/>
      <w:r w:rsidRPr="008B1832">
        <w:rPr>
          <w:rStyle w:val="Styl11b"/>
        </w:rPr>
        <w:t>Rack</w:t>
      </w:r>
      <w:proofErr w:type="spellEnd"/>
      <w:r w:rsidRPr="008B1832">
        <w:rPr>
          <w:rStyle w:val="Styl11b"/>
        </w:rPr>
        <w:t xml:space="preserve"> bude napájený samostatným přívodem 230 V (</w:t>
      </w:r>
      <w:r>
        <w:rPr>
          <w:rStyle w:val="Styl11b"/>
        </w:rPr>
        <w:t>napojeným na stávající zásuvkový okruh chodby</w:t>
      </w:r>
      <w:r w:rsidRPr="008B1832">
        <w:rPr>
          <w:rStyle w:val="Styl11b"/>
        </w:rPr>
        <w:t xml:space="preserve">). Napájení bude zakončeno </w:t>
      </w:r>
      <w:proofErr w:type="spellStart"/>
      <w:r w:rsidRPr="008B1832">
        <w:rPr>
          <w:rStyle w:val="Styl11b"/>
        </w:rPr>
        <w:t>dvojzásuvkou</w:t>
      </w:r>
      <w:proofErr w:type="spellEnd"/>
      <w:r w:rsidRPr="008B1832">
        <w:rPr>
          <w:rStyle w:val="Styl11b"/>
        </w:rPr>
        <w:t xml:space="preserve"> uvnitř racku včetně krabice pro povrchovou montáž. Na zadní l</w:t>
      </w:r>
      <w:r>
        <w:rPr>
          <w:rStyle w:val="Styl11b"/>
        </w:rPr>
        <w:t>iště racku bude napájecí kabel</w:t>
      </w:r>
      <w:r w:rsidRPr="008B1832">
        <w:rPr>
          <w:rStyle w:val="Styl11b"/>
        </w:rPr>
        <w:t>. Realizaci napájení rozvaděče bude provedena zhotovitelem v rámci díla. Rozvaděč bude propojen s hlavním uzemněním budovy ideálně za užití kabelu CY průřezu minimálně 6 mm.</w:t>
      </w:r>
    </w:p>
    <w:p w:rsidR="00A52EEE" w:rsidRDefault="00A52EEE" w:rsidP="00226677">
      <w:pPr>
        <w:rPr>
          <w:rStyle w:val="Styl11b"/>
        </w:rPr>
      </w:pPr>
    </w:p>
    <w:p w:rsidR="008B1832" w:rsidRPr="008B1832" w:rsidRDefault="008B1832" w:rsidP="008B1832">
      <w:pPr>
        <w:rPr>
          <w:rStyle w:val="Styl11b"/>
        </w:rPr>
      </w:pPr>
      <w:r w:rsidRPr="008B1832">
        <w:rPr>
          <w:rStyle w:val="Styl11b"/>
        </w:rPr>
        <w:t>V navrženém racku</w:t>
      </w:r>
      <w:r>
        <w:rPr>
          <w:rStyle w:val="Styl11b"/>
        </w:rPr>
        <w:t xml:space="preserve"> 1.NP</w:t>
      </w:r>
      <w:r w:rsidRPr="008B1832">
        <w:rPr>
          <w:rStyle w:val="Styl11b"/>
        </w:rPr>
        <w:t xml:space="preserve"> bude zakončeno:</w:t>
      </w:r>
    </w:p>
    <w:p w:rsidR="008B1832" w:rsidRPr="008B1832" w:rsidRDefault="008B1832" w:rsidP="008B1832">
      <w:pPr>
        <w:rPr>
          <w:rStyle w:val="Styl11b"/>
        </w:rPr>
      </w:pPr>
      <w:r>
        <w:rPr>
          <w:rStyle w:val="Styl11b"/>
        </w:rPr>
        <w:t>→</w:t>
      </w:r>
      <w:r>
        <w:rPr>
          <w:rStyle w:val="Styl11b"/>
        </w:rPr>
        <w:tab/>
        <w:t xml:space="preserve">veškeré stávající metalické kabel UTP od účastnických zásuvek v podlaží 1.NP. Stávající kabely UTP pro napojení 1NP jsou vedeny do </w:t>
      </w:r>
      <w:proofErr w:type="gramStart"/>
      <w:r>
        <w:rPr>
          <w:rStyle w:val="Styl11b"/>
        </w:rPr>
        <w:t>racku</w:t>
      </w:r>
      <w:proofErr w:type="gramEnd"/>
      <w:r>
        <w:rPr>
          <w:rStyle w:val="Styl11b"/>
        </w:rPr>
        <w:t xml:space="preserve"> ve 2.NP. Toto vedení bude upraveno a nově zapojeno do nového </w:t>
      </w:r>
      <w:proofErr w:type="gramStart"/>
      <w:r>
        <w:rPr>
          <w:rStyle w:val="Styl11b"/>
        </w:rPr>
        <w:t>racku</w:t>
      </w:r>
      <w:proofErr w:type="gramEnd"/>
      <w:r>
        <w:rPr>
          <w:rStyle w:val="Styl11b"/>
        </w:rPr>
        <w:t>.</w:t>
      </w:r>
    </w:p>
    <w:p w:rsidR="008B1832" w:rsidRPr="008B1832" w:rsidRDefault="008B1832" w:rsidP="008B1832">
      <w:pPr>
        <w:rPr>
          <w:rStyle w:val="Styl11b"/>
        </w:rPr>
      </w:pPr>
      <w:r>
        <w:rPr>
          <w:rStyle w:val="Styl11b"/>
        </w:rPr>
        <w:lastRenderedPageBreak/>
        <w:t>→</w:t>
      </w:r>
      <w:r>
        <w:rPr>
          <w:rStyle w:val="Styl11b"/>
        </w:rPr>
        <w:tab/>
        <w:t>5</w:t>
      </w:r>
      <w:r w:rsidRPr="008B1832">
        <w:rPr>
          <w:rStyle w:val="Styl11b"/>
        </w:rPr>
        <w:t>x metalický kabel STP CAT 6 od IP kamer</w:t>
      </w:r>
      <w:r>
        <w:rPr>
          <w:rStyle w:val="Styl11b"/>
        </w:rPr>
        <w:t xml:space="preserve"> v 1.NP</w:t>
      </w:r>
    </w:p>
    <w:p w:rsidR="008B1832" w:rsidRDefault="008B1832" w:rsidP="008B1832">
      <w:pPr>
        <w:rPr>
          <w:rStyle w:val="Styl11b"/>
        </w:rPr>
      </w:pPr>
      <w:r w:rsidRPr="008B1832">
        <w:rPr>
          <w:rStyle w:val="Styl11b"/>
        </w:rPr>
        <w:t>→</w:t>
      </w:r>
      <w:r w:rsidRPr="008B1832">
        <w:rPr>
          <w:rStyle w:val="Styl11b"/>
        </w:rPr>
        <w:tab/>
        <w:t xml:space="preserve">8x metalický kabel STP CAT 6 od </w:t>
      </w:r>
      <w:r>
        <w:rPr>
          <w:rStyle w:val="Styl11b"/>
        </w:rPr>
        <w:t xml:space="preserve">nástěnných datových zásuvek s 2x </w:t>
      </w:r>
      <w:proofErr w:type="spellStart"/>
      <w:r>
        <w:rPr>
          <w:rStyle w:val="Styl11b"/>
        </w:rPr>
        <w:t>keystone</w:t>
      </w:r>
      <w:proofErr w:type="spellEnd"/>
      <w:r>
        <w:rPr>
          <w:rStyle w:val="Styl11b"/>
        </w:rPr>
        <w:t xml:space="preserve"> RJ45, nástěnné zásuvky budou umístěny nad podhledem do místa plánovaného osazení přisazené antény </w:t>
      </w:r>
      <w:proofErr w:type="spellStart"/>
      <w:r>
        <w:rPr>
          <w:rStyle w:val="Styl11b"/>
        </w:rPr>
        <w:t>WiFi</w:t>
      </w:r>
      <w:proofErr w:type="spellEnd"/>
      <w:r>
        <w:rPr>
          <w:rStyle w:val="Styl11b"/>
        </w:rPr>
        <w:t xml:space="preserve"> AP.</w:t>
      </w:r>
    </w:p>
    <w:p w:rsidR="00866B34" w:rsidRPr="00FE4326" w:rsidRDefault="00866B34" w:rsidP="00866B34">
      <w:pPr>
        <w:pStyle w:val="StylNadpis2"/>
      </w:pPr>
      <w:bookmarkStart w:id="14" w:name="_Toc199092755"/>
      <w:r>
        <w:t>Vybavení racku</w:t>
      </w:r>
      <w:bookmarkEnd w:id="14"/>
    </w:p>
    <w:p w:rsidR="00866B34" w:rsidRPr="00866B34" w:rsidRDefault="00866B34" w:rsidP="00866B34">
      <w:pPr>
        <w:rPr>
          <w:rStyle w:val="Styl11b"/>
        </w:rPr>
      </w:pPr>
      <w:r w:rsidRPr="00866B34">
        <w:rPr>
          <w:rStyle w:val="Styl11b"/>
        </w:rPr>
        <w:t>→</w:t>
      </w:r>
      <w:r w:rsidRPr="00866B34">
        <w:rPr>
          <w:rStyle w:val="Styl11b"/>
        </w:rPr>
        <w:tab/>
        <w:t>ve stropě/v boku ventilační jednotka dle potřeby</w:t>
      </w:r>
    </w:p>
    <w:p w:rsidR="00866B34" w:rsidRPr="00866B34" w:rsidRDefault="00866B34" w:rsidP="00866B34">
      <w:pPr>
        <w:rPr>
          <w:rStyle w:val="Styl11b"/>
        </w:rPr>
      </w:pPr>
      <w:r w:rsidRPr="00866B34">
        <w:rPr>
          <w:rStyle w:val="Styl11b"/>
        </w:rPr>
        <w:t>→</w:t>
      </w:r>
      <w:r w:rsidRPr="00866B34">
        <w:rPr>
          <w:rStyle w:val="Styl11b"/>
        </w:rPr>
        <w:tab/>
        <w:t>na zadní liště racku realizovat napáj</w:t>
      </w:r>
      <w:r>
        <w:rPr>
          <w:rStyle w:val="Styl11b"/>
        </w:rPr>
        <w:t>ecí panel s přepěťovou ochranou</w:t>
      </w:r>
    </w:p>
    <w:p w:rsidR="00866B34" w:rsidRPr="00866B34" w:rsidRDefault="00AA5879" w:rsidP="00866B34">
      <w:pPr>
        <w:rPr>
          <w:rStyle w:val="Styl11b"/>
        </w:rPr>
      </w:pPr>
      <w:r>
        <w:rPr>
          <w:rStyle w:val="Styl11b"/>
        </w:rPr>
        <w:t>→</w:t>
      </w:r>
      <w:r>
        <w:rPr>
          <w:rStyle w:val="Styl11b"/>
        </w:rPr>
        <w:tab/>
        <w:t>2</w:t>
      </w:r>
      <w:r w:rsidR="00866B34" w:rsidRPr="00866B34">
        <w:rPr>
          <w:rStyle w:val="Styl11b"/>
        </w:rPr>
        <w:t xml:space="preserve">x </w:t>
      </w:r>
      <w:proofErr w:type="spellStart"/>
      <w:r w:rsidR="00866B34" w:rsidRPr="00866B34">
        <w:rPr>
          <w:rStyle w:val="Styl11b"/>
        </w:rPr>
        <w:t>patch</w:t>
      </w:r>
      <w:proofErr w:type="spellEnd"/>
      <w:r w:rsidR="00866B34" w:rsidRPr="00866B34">
        <w:rPr>
          <w:rStyle w:val="Styl11b"/>
        </w:rPr>
        <w:t xml:space="preserve"> panel 19“ 1U 24 portů UTP (specifikace ve výkazu)</w:t>
      </w:r>
    </w:p>
    <w:p w:rsidR="00866B34" w:rsidRPr="00866B34" w:rsidRDefault="00866B34" w:rsidP="00866B34">
      <w:pPr>
        <w:rPr>
          <w:rStyle w:val="Styl11b"/>
        </w:rPr>
      </w:pPr>
      <w:r w:rsidRPr="00866B34">
        <w:rPr>
          <w:rStyle w:val="Styl11b"/>
        </w:rPr>
        <w:t>→</w:t>
      </w:r>
      <w:r w:rsidRPr="00866B34">
        <w:rPr>
          <w:rStyle w:val="Styl11b"/>
        </w:rPr>
        <w:tab/>
        <w:t xml:space="preserve">1x </w:t>
      </w:r>
      <w:proofErr w:type="spellStart"/>
      <w:r w:rsidRPr="00866B34">
        <w:rPr>
          <w:rStyle w:val="Styl11b"/>
        </w:rPr>
        <w:t>patch</w:t>
      </w:r>
      <w:proofErr w:type="spellEnd"/>
      <w:r w:rsidRPr="00866B34">
        <w:rPr>
          <w:rStyle w:val="Styl11b"/>
        </w:rPr>
        <w:t xml:space="preserve"> panel 19“ 1U 24 portů STP (specifikace ve výkazu)</w:t>
      </w:r>
    </w:p>
    <w:p w:rsidR="00866B34" w:rsidRPr="00866B34" w:rsidRDefault="00866B34" w:rsidP="00866B34">
      <w:pPr>
        <w:rPr>
          <w:rStyle w:val="Styl11b"/>
        </w:rPr>
      </w:pPr>
      <w:r w:rsidRPr="00866B34">
        <w:rPr>
          <w:rStyle w:val="Styl11b"/>
        </w:rPr>
        <w:t>→</w:t>
      </w:r>
      <w:r w:rsidRPr="00866B34">
        <w:rPr>
          <w:rStyle w:val="Styl11b"/>
        </w:rPr>
        <w:tab/>
        <w:t>vyvazovací panel 19“ 1U</w:t>
      </w:r>
    </w:p>
    <w:p w:rsidR="00866B34" w:rsidRPr="00866B34" w:rsidRDefault="00866B34" w:rsidP="00866B34">
      <w:pPr>
        <w:rPr>
          <w:rStyle w:val="Styl11b"/>
        </w:rPr>
      </w:pPr>
      <w:r w:rsidRPr="00866B34">
        <w:rPr>
          <w:rStyle w:val="Styl11b"/>
        </w:rPr>
        <w:t>→</w:t>
      </w:r>
      <w:r w:rsidRPr="00866B34">
        <w:rPr>
          <w:rStyle w:val="Styl11b"/>
        </w:rPr>
        <w:tab/>
      </w:r>
      <w:proofErr w:type="spellStart"/>
      <w:r w:rsidRPr="00866B34">
        <w:rPr>
          <w:rStyle w:val="Styl11b"/>
        </w:rPr>
        <w:t>Switch</w:t>
      </w:r>
      <w:proofErr w:type="spellEnd"/>
      <w:r w:rsidRPr="00866B34">
        <w:rPr>
          <w:rStyle w:val="Styl11b"/>
        </w:rPr>
        <w:t xml:space="preserve"> ARUBA 2530 24 </w:t>
      </w:r>
      <w:proofErr w:type="spellStart"/>
      <w:r w:rsidRPr="00866B34">
        <w:rPr>
          <w:rStyle w:val="Styl11b"/>
        </w:rPr>
        <w:t>PoE</w:t>
      </w:r>
      <w:proofErr w:type="spellEnd"/>
      <w:r w:rsidRPr="00866B34">
        <w:rPr>
          <w:rStyle w:val="Styl11b"/>
        </w:rPr>
        <w:t>+ (technický požadavek dle stávajícího provoz</w:t>
      </w:r>
      <w:r w:rsidR="00AA5879">
        <w:rPr>
          <w:rStyle w:val="Styl11b"/>
        </w:rPr>
        <w:t>ovatele datové sítě v objektu, jedná se o doplnění stávajícího funkčního prvku</w:t>
      </w:r>
      <w:r w:rsidRPr="00866B34">
        <w:rPr>
          <w:rStyle w:val="Styl11b"/>
        </w:rPr>
        <w:t>)</w:t>
      </w:r>
    </w:p>
    <w:p w:rsidR="008B1832" w:rsidRDefault="00866B34" w:rsidP="00866B34">
      <w:pPr>
        <w:rPr>
          <w:rStyle w:val="Styl11b"/>
        </w:rPr>
      </w:pPr>
      <w:r w:rsidRPr="00866B34">
        <w:rPr>
          <w:rStyle w:val="Styl11b"/>
        </w:rPr>
        <w:t>→</w:t>
      </w:r>
      <w:r w:rsidRPr="00866B34">
        <w:rPr>
          <w:rStyle w:val="Styl11b"/>
        </w:rPr>
        <w:tab/>
      </w:r>
      <w:proofErr w:type="spellStart"/>
      <w:r w:rsidRPr="00866B34">
        <w:rPr>
          <w:rStyle w:val="Styl11b"/>
        </w:rPr>
        <w:t>Switch</w:t>
      </w:r>
      <w:proofErr w:type="spellEnd"/>
      <w:r w:rsidRPr="00866B34">
        <w:rPr>
          <w:rStyle w:val="Styl11b"/>
        </w:rPr>
        <w:t xml:space="preserve"> ARUBA 2530 48 (technický požadavek dle stávajícího provozovatele datové sítě v</w:t>
      </w:r>
      <w:r w:rsidR="00AA5879">
        <w:rPr>
          <w:rStyle w:val="Styl11b"/>
        </w:rPr>
        <w:t> </w:t>
      </w:r>
      <w:r w:rsidRPr="00866B34">
        <w:rPr>
          <w:rStyle w:val="Styl11b"/>
        </w:rPr>
        <w:t>objektu</w:t>
      </w:r>
      <w:r w:rsidR="00AA5879">
        <w:rPr>
          <w:rStyle w:val="Styl11b"/>
        </w:rPr>
        <w:t>, jedná se o doplnění stávajícího funkčního prvku</w:t>
      </w:r>
      <w:r w:rsidRPr="00866B34">
        <w:rPr>
          <w:rStyle w:val="Styl11b"/>
        </w:rPr>
        <w:t>)</w:t>
      </w:r>
    </w:p>
    <w:p w:rsidR="008B1832" w:rsidRDefault="008B1832" w:rsidP="00226677">
      <w:pPr>
        <w:rPr>
          <w:rStyle w:val="Styl11b"/>
        </w:rPr>
      </w:pPr>
    </w:p>
    <w:p w:rsidR="00AA5879" w:rsidRPr="00AA5879" w:rsidRDefault="00AA5879" w:rsidP="00226677">
      <w:pPr>
        <w:pStyle w:val="StylNadpis2"/>
        <w:rPr>
          <w:rStyle w:val="Styl11b"/>
          <w:sz w:val="24"/>
        </w:rPr>
      </w:pPr>
      <w:bookmarkStart w:id="15" w:name="_Toc199092756"/>
      <w:r w:rsidRPr="00AA5879">
        <w:t>Uložení kabeláže</w:t>
      </w:r>
      <w:bookmarkEnd w:id="15"/>
    </w:p>
    <w:p w:rsidR="00AA5879" w:rsidRDefault="00AA5879" w:rsidP="00226677">
      <w:pPr>
        <w:rPr>
          <w:rStyle w:val="Styl11b"/>
        </w:rPr>
      </w:pPr>
      <w:r w:rsidRPr="00AA5879">
        <w:rPr>
          <w:rStyle w:val="Styl11b"/>
        </w:rPr>
        <w:t xml:space="preserve">Všechny stávající lišty v prostoru podlaží </w:t>
      </w:r>
      <w:r>
        <w:rPr>
          <w:rStyle w:val="Styl11b"/>
        </w:rPr>
        <w:t xml:space="preserve">pod úrovní nového kazetového podhledu </w:t>
      </w:r>
      <w:r w:rsidRPr="00AA5879">
        <w:rPr>
          <w:rStyle w:val="Styl11b"/>
        </w:rPr>
        <w:t>budou po demontáži</w:t>
      </w:r>
      <w:r w:rsidR="00624176">
        <w:rPr>
          <w:rStyle w:val="Styl11b"/>
        </w:rPr>
        <w:t xml:space="preserve"> a zajištění</w:t>
      </w:r>
      <w:r w:rsidRPr="00AA5879">
        <w:rPr>
          <w:rStyle w:val="Styl11b"/>
        </w:rPr>
        <w:t xml:space="preserve"> </w:t>
      </w:r>
      <w:r>
        <w:rPr>
          <w:rStyle w:val="Styl11b"/>
        </w:rPr>
        <w:t>stávající kabeláže odstraněny. Toto j</w:t>
      </w:r>
      <w:r w:rsidRPr="00AA5879">
        <w:rPr>
          <w:rStyle w:val="Styl11b"/>
        </w:rPr>
        <w:t>e uvažováno jako součástí celkové montáže nových rozvodů</w:t>
      </w:r>
      <w:r w:rsidR="00624176">
        <w:rPr>
          <w:rStyle w:val="Styl11b"/>
        </w:rPr>
        <w:t xml:space="preserve"> LAN</w:t>
      </w:r>
      <w:r w:rsidRPr="00AA5879">
        <w:rPr>
          <w:rStyle w:val="Styl11b"/>
        </w:rPr>
        <w:t>. Povrch stěn po odstranění lišt bude stavebně začištěn, dále viditelné díry budou zasádrovány či vyplněny tmelem s přebroušením. Malby budou kompletně obnoveny (toto je v řešení stavební části projektu)</w:t>
      </w:r>
      <w:r w:rsidR="00624176">
        <w:rPr>
          <w:rStyle w:val="Styl11b"/>
        </w:rPr>
        <w:t>.</w:t>
      </w:r>
    </w:p>
    <w:p w:rsidR="00AA5879" w:rsidRDefault="00624176" w:rsidP="00226677">
      <w:pPr>
        <w:rPr>
          <w:rStyle w:val="Styl11b"/>
        </w:rPr>
      </w:pPr>
      <w:r w:rsidRPr="00624176">
        <w:rPr>
          <w:rStyle w:val="Styl11b"/>
        </w:rPr>
        <w:t xml:space="preserve">Pro vedení páteřních </w:t>
      </w:r>
      <w:r>
        <w:rPr>
          <w:rStyle w:val="Styl11b"/>
        </w:rPr>
        <w:t>podlažních rozvodů</w:t>
      </w:r>
      <w:r w:rsidRPr="00624176">
        <w:rPr>
          <w:rStyle w:val="Styl11b"/>
        </w:rPr>
        <w:t xml:space="preserve"> od </w:t>
      </w:r>
      <w:proofErr w:type="gramStart"/>
      <w:r w:rsidRPr="00624176">
        <w:rPr>
          <w:rStyle w:val="Styl11b"/>
        </w:rPr>
        <w:t>racku</w:t>
      </w:r>
      <w:proofErr w:type="gramEnd"/>
      <w:r w:rsidRPr="00624176">
        <w:rPr>
          <w:rStyle w:val="Styl11b"/>
        </w:rPr>
        <w:t xml:space="preserve"> je navržen </w:t>
      </w:r>
      <w:r>
        <w:rPr>
          <w:rStyle w:val="Styl11b"/>
        </w:rPr>
        <w:t>nový kabelový drátěný žlab 150</w:t>
      </w:r>
      <w:r w:rsidRPr="00624176">
        <w:rPr>
          <w:rStyle w:val="Styl11b"/>
        </w:rPr>
        <w:t xml:space="preserve">x50 mm umístěný v dutině nového </w:t>
      </w:r>
      <w:r>
        <w:rPr>
          <w:rStyle w:val="Styl11b"/>
        </w:rPr>
        <w:t>kazetového</w:t>
      </w:r>
      <w:r w:rsidRPr="00624176">
        <w:rPr>
          <w:rStyle w:val="Styl11b"/>
        </w:rPr>
        <w:t xml:space="preserve"> podhledu chodby a to </w:t>
      </w:r>
      <w:r>
        <w:rPr>
          <w:rStyle w:val="Styl11b"/>
        </w:rPr>
        <w:t>se spodní hranou na úrovni cca +2,85 m nad podlahou</w:t>
      </w:r>
      <w:r w:rsidRPr="00624176">
        <w:rPr>
          <w:rStyle w:val="Styl11b"/>
        </w:rPr>
        <w:t xml:space="preserve">. Odsazení kabelového žlabu bude vždy zajišťovat </w:t>
      </w:r>
      <w:r w:rsidR="005F2ED9">
        <w:rPr>
          <w:rStyle w:val="Styl11b"/>
        </w:rPr>
        <w:t xml:space="preserve">provedení </w:t>
      </w:r>
      <w:r w:rsidRPr="00624176">
        <w:rPr>
          <w:rStyle w:val="Styl11b"/>
        </w:rPr>
        <w:t>montáž</w:t>
      </w:r>
      <w:r w:rsidR="005F2ED9">
        <w:rPr>
          <w:rStyle w:val="Styl11b"/>
        </w:rPr>
        <w:t>e</w:t>
      </w:r>
      <w:r w:rsidRPr="00624176">
        <w:rPr>
          <w:rStyle w:val="Styl11b"/>
        </w:rPr>
        <w:t xml:space="preserve"> / demontáž</w:t>
      </w:r>
      <w:r w:rsidR="005F2ED9">
        <w:rPr>
          <w:rStyle w:val="Styl11b"/>
        </w:rPr>
        <w:t>e</w:t>
      </w:r>
      <w:r w:rsidRPr="00624176">
        <w:rPr>
          <w:rStyle w:val="Styl11b"/>
        </w:rPr>
        <w:t xml:space="preserve"> </w:t>
      </w:r>
      <w:r w:rsidR="005F2ED9">
        <w:rPr>
          <w:rStyle w:val="Styl11b"/>
        </w:rPr>
        <w:t>kazet podhledu pro přístup ke kabelovému žlabu</w:t>
      </w:r>
      <w:r w:rsidRPr="00624176">
        <w:rPr>
          <w:rStyle w:val="Styl11b"/>
        </w:rPr>
        <w:t>!</w:t>
      </w:r>
      <w:r w:rsidR="005F2ED9">
        <w:rPr>
          <w:rStyle w:val="Styl11b"/>
        </w:rPr>
        <w:t xml:space="preserve"> Kabelový žlab bude kotven pomocí systémového závěsu ze stropu.</w:t>
      </w:r>
    </w:p>
    <w:p w:rsidR="00AA5879" w:rsidRDefault="005F2ED9" w:rsidP="00226677">
      <w:pPr>
        <w:rPr>
          <w:rStyle w:val="Styl11b"/>
        </w:rPr>
      </w:pPr>
      <w:r w:rsidRPr="005F2ED9">
        <w:rPr>
          <w:rStyle w:val="Styl11b"/>
        </w:rPr>
        <w:t xml:space="preserve">Na schodišťových chodbách budou </w:t>
      </w:r>
      <w:r>
        <w:rPr>
          <w:rStyle w:val="Styl11b"/>
        </w:rPr>
        <w:t xml:space="preserve">pro vedení datových kabelů </w:t>
      </w:r>
      <w:r w:rsidRPr="005F2ED9">
        <w:rPr>
          <w:rStyle w:val="Styl11b"/>
        </w:rPr>
        <w:t xml:space="preserve">užity nové vkládací lišty v </w:t>
      </w:r>
      <w:proofErr w:type="spellStart"/>
      <w:r w:rsidRPr="005F2ED9">
        <w:rPr>
          <w:rStyle w:val="Styl11b"/>
        </w:rPr>
        <w:t>bezhalogenovém</w:t>
      </w:r>
      <w:proofErr w:type="spellEnd"/>
      <w:r w:rsidRPr="005F2ED9">
        <w:rPr>
          <w:rStyle w:val="Styl11b"/>
        </w:rPr>
        <w:t xml:space="preserve"> bílém provedení. Lišty budou upevněny mechanicky ke stěně nebo stropu a to tak, aby těsně doléhaly k povr</w:t>
      </w:r>
      <w:r>
        <w:rPr>
          <w:rStyle w:val="Styl11b"/>
        </w:rPr>
        <w:t>chu stěny a nehrozilo jejich bu</w:t>
      </w:r>
      <w:r w:rsidRPr="005F2ED9">
        <w:rPr>
          <w:rStyle w:val="Styl11b"/>
        </w:rPr>
        <w:t xml:space="preserve">doucí prohýbání se. Rozteč kotevních bodů bude tomuto požadavku uzpůsobena. Není připuštěno lepení lišt na podklad. Napojení lišt včetně jejich ohybů bude provedeno bez viditelného prořezu, celá trasa bude působit jako jeden celek bez mezer. Vedení lišt bude vždy v přímé vodorovné linii, tolerance odchylky od roviny je max. ±4mm. Víčka vkládacích lišt budou v celé délce trasu uzavírat bez viditelných spár. Všechny lišty budou osazeny pomocí systémových spojek, rohových prvků atd. Rozměr vkládacích lišt se uvažuje </w:t>
      </w:r>
      <w:r>
        <w:rPr>
          <w:rStyle w:val="Styl11b"/>
        </w:rPr>
        <w:t xml:space="preserve">do rozměru </w:t>
      </w:r>
      <w:r w:rsidRPr="005F2ED9">
        <w:rPr>
          <w:rStyle w:val="Styl11b"/>
        </w:rPr>
        <w:t xml:space="preserve">40 x 20 mm pro budoucí možnost rozšíření počtů kabelů. V případě požadavku provozovatele je možno zmenšit rozměr </w:t>
      </w:r>
      <w:r>
        <w:rPr>
          <w:rStyle w:val="Styl11b"/>
        </w:rPr>
        <w:t>lišt na 20 x 10</w:t>
      </w:r>
      <w:r w:rsidRPr="005F2ED9">
        <w:rPr>
          <w:rStyle w:val="Styl11b"/>
        </w:rPr>
        <w:t xml:space="preserve"> mm u přímých tras vedení bez ohybů kabelů</w:t>
      </w:r>
      <w:r>
        <w:rPr>
          <w:rStyle w:val="Styl11b"/>
        </w:rPr>
        <w:t xml:space="preserve"> ke koncovým prvkům.</w:t>
      </w:r>
    </w:p>
    <w:p w:rsidR="00AA5879" w:rsidRDefault="00D81E7B" w:rsidP="00226677">
      <w:pPr>
        <w:rPr>
          <w:rStyle w:val="Styl11b"/>
        </w:rPr>
      </w:pPr>
      <w:r>
        <w:rPr>
          <w:rStyle w:val="Styl11b"/>
        </w:rPr>
        <w:t>Pro nové vertikální propojení jednotlivých racků každého podlaží je navržena svislá trasa provedena z flexibilní chráničky průměru 20 mm (odolnost 320N). Chráničky budou uloženy do drážek stěn pod omítku a budou vyvedeny z dutiny podhledu nižšího podlaží do dutiny podhledu vyššího podlaží.</w:t>
      </w:r>
      <w:r w:rsidR="00B8122B">
        <w:rPr>
          <w:rStyle w:val="Styl11b"/>
        </w:rPr>
        <w:t xml:space="preserve"> Mezi 2.NP a 3.NP bude navíc uložena chránička d20 mm pro vedení LAN do místa stávajících TV pod stropem 2.NP na schodišťové chodbě. Trasa bude vedena v drážce v podlaze 3.NP a zpět prostupem stropem pod strop 2.NP.</w:t>
      </w:r>
    </w:p>
    <w:p w:rsidR="00A26699" w:rsidRPr="00A26699" w:rsidRDefault="00A26699" w:rsidP="00A26699">
      <w:pPr>
        <w:pStyle w:val="StylNadpis2"/>
      </w:pPr>
      <w:bookmarkStart w:id="16" w:name="_Toc199092757"/>
      <w:r>
        <w:t>Zakončení kabelů</w:t>
      </w:r>
      <w:bookmarkEnd w:id="16"/>
    </w:p>
    <w:p w:rsidR="00AA5879" w:rsidRDefault="00A26699" w:rsidP="00226677">
      <w:pPr>
        <w:rPr>
          <w:rStyle w:val="Styl11b"/>
        </w:rPr>
      </w:pPr>
      <w:r w:rsidRPr="00A26699">
        <w:rPr>
          <w:rStyle w:val="Styl11b"/>
        </w:rPr>
        <w:t xml:space="preserve">Každý </w:t>
      </w:r>
      <w:r>
        <w:rPr>
          <w:rStyle w:val="Styl11b"/>
        </w:rPr>
        <w:t xml:space="preserve">nový </w:t>
      </w:r>
      <w:r w:rsidRPr="00A26699">
        <w:rPr>
          <w:rStyle w:val="Styl11b"/>
        </w:rPr>
        <w:t>kabel UTP</w:t>
      </w:r>
      <w:r>
        <w:rPr>
          <w:rStyle w:val="Styl11b"/>
        </w:rPr>
        <w:t>/STP</w:t>
      </w:r>
      <w:r w:rsidRPr="00A26699">
        <w:rPr>
          <w:rStyle w:val="Styl11b"/>
        </w:rPr>
        <w:t xml:space="preserve"> CAT 6 vedoucí z </w:t>
      </w:r>
      <w:proofErr w:type="gramStart"/>
      <w:r w:rsidRPr="00A26699">
        <w:rPr>
          <w:rStyle w:val="Styl11b"/>
        </w:rPr>
        <w:t>racku</w:t>
      </w:r>
      <w:proofErr w:type="gramEnd"/>
      <w:r w:rsidRPr="00A26699">
        <w:rPr>
          <w:rStyle w:val="Styl11b"/>
        </w:rPr>
        <w:t xml:space="preserve"> bude zakončen konektorem RJ45 v účastnických </w:t>
      </w:r>
      <w:proofErr w:type="spellStart"/>
      <w:r>
        <w:rPr>
          <w:rStyle w:val="Styl11b"/>
        </w:rPr>
        <w:t>dvoj</w:t>
      </w:r>
      <w:r w:rsidRPr="00A26699">
        <w:rPr>
          <w:rStyle w:val="Styl11b"/>
        </w:rPr>
        <w:t>zásuvkách</w:t>
      </w:r>
      <w:proofErr w:type="spellEnd"/>
      <w:r w:rsidRPr="00A26699">
        <w:rPr>
          <w:rStyle w:val="Styl11b"/>
        </w:rPr>
        <w:t xml:space="preserve"> (</w:t>
      </w:r>
      <w:r>
        <w:rPr>
          <w:rStyle w:val="Styl11b"/>
        </w:rPr>
        <w:t xml:space="preserve">příprava pro napojení </w:t>
      </w:r>
      <w:proofErr w:type="spellStart"/>
      <w:r>
        <w:rPr>
          <w:rStyle w:val="Styl11b"/>
        </w:rPr>
        <w:t>WiFi</w:t>
      </w:r>
      <w:proofErr w:type="spellEnd"/>
      <w:r>
        <w:rPr>
          <w:rStyle w:val="Styl11b"/>
        </w:rPr>
        <w:t xml:space="preserve"> AP</w:t>
      </w:r>
      <w:r w:rsidRPr="00A26699">
        <w:rPr>
          <w:rStyle w:val="Styl11b"/>
        </w:rPr>
        <w:t>)</w:t>
      </w:r>
      <w:r>
        <w:rPr>
          <w:rStyle w:val="Styl11b"/>
        </w:rPr>
        <w:t xml:space="preserve"> nebo v novém koncovém prvku (IP kamera, DC hodiny)</w:t>
      </w:r>
      <w:r w:rsidRPr="00A26699">
        <w:rPr>
          <w:rStyle w:val="Styl11b"/>
        </w:rPr>
        <w:t xml:space="preserve">. V rámci tohoto projektu se uvažuje s dodávkou </w:t>
      </w:r>
      <w:r>
        <w:rPr>
          <w:rStyle w:val="Styl11b"/>
        </w:rPr>
        <w:t xml:space="preserve">nástěnné </w:t>
      </w:r>
      <w:proofErr w:type="spellStart"/>
      <w:r>
        <w:rPr>
          <w:rStyle w:val="Styl11b"/>
        </w:rPr>
        <w:t>dvoj</w:t>
      </w:r>
      <w:r w:rsidRPr="00A26699">
        <w:rPr>
          <w:rStyle w:val="Styl11b"/>
        </w:rPr>
        <w:t>zásuvky</w:t>
      </w:r>
      <w:proofErr w:type="spellEnd"/>
      <w:r w:rsidRPr="00A26699">
        <w:rPr>
          <w:rStyle w:val="Styl11b"/>
        </w:rPr>
        <w:t xml:space="preserve"> </w:t>
      </w:r>
      <w:r>
        <w:rPr>
          <w:rStyle w:val="Styl11b"/>
        </w:rPr>
        <w:t xml:space="preserve">s osazeným 2x </w:t>
      </w:r>
      <w:proofErr w:type="spellStart"/>
      <w:r>
        <w:rPr>
          <w:rStyle w:val="Styl11b"/>
        </w:rPr>
        <w:t>keystone</w:t>
      </w:r>
      <w:proofErr w:type="spellEnd"/>
      <w:r>
        <w:rPr>
          <w:rStyle w:val="Styl11b"/>
        </w:rPr>
        <w:t xml:space="preserve"> RJ45 osa</w:t>
      </w:r>
      <w:r w:rsidRPr="00A26699">
        <w:rPr>
          <w:rStyle w:val="Styl11b"/>
        </w:rPr>
        <w:t xml:space="preserve">zené </w:t>
      </w:r>
      <w:r>
        <w:rPr>
          <w:rStyle w:val="Styl11b"/>
        </w:rPr>
        <w:t>na stěně v dutině kazetového podhledu chodby</w:t>
      </w:r>
      <w:r w:rsidRPr="00A26699">
        <w:rPr>
          <w:rStyle w:val="Styl11b"/>
        </w:rPr>
        <w:t xml:space="preserve">. Datové zásuvky budou řešeny vždy </w:t>
      </w:r>
      <w:r>
        <w:rPr>
          <w:rStyle w:val="Styl11b"/>
        </w:rPr>
        <w:t>s </w:t>
      </w:r>
      <w:proofErr w:type="spellStart"/>
      <w:r>
        <w:rPr>
          <w:rStyle w:val="Styl11b"/>
        </w:rPr>
        <w:t>keystone</w:t>
      </w:r>
      <w:proofErr w:type="spellEnd"/>
      <w:r>
        <w:rPr>
          <w:rStyle w:val="Styl11b"/>
        </w:rPr>
        <w:t xml:space="preserve"> </w:t>
      </w:r>
      <w:r w:rsidRPr="00A26699">
        <w:rPr>
          <w:rStyle w:val="Styl11b"/>
        </w:rPr>
        <w:t xml:space="preserve">směrem dolů s odklonem 45°. Montovány budou </w:t>
      </w:r>
      <w:r>
        <w:rPr>
          <w:rStyle w:val="Styl11b"/>
        </w:rPr>
        <w:t xml:space="preserve">na </w:t>
      </w:r>
      <w:r w:rsidRPr="00A26699">
        <w:rPr>
          <w:rStyle w:val="Styl11b"/>
        </w:rPr>
        <w:t xml:space="preserve">povrch </w:t>
      </w:r>
      <w:r>
        <w:rPr>
          <w:rStyle w:val="Styl11b"/>
        </w:rPr>
        <w:t>stávající stěny</w:t>
      </w:r>
      <w:r w:rsidRPr="00A26699">
        <w:rPr>
          <w:rStyle w:val="Styl11b"/>
        </w:rPr>
        <w:t xml:space="preserve">. </w:t>
      </w:r>
      <w:r>
        <w:rPr>
          <w:rStyle w:val="Styl11b"/>
        </w:rPr>
        <w:t>Přesné u</w:t>
      </w:r>
      <w:r w:rsidRPr="00A26699">
        <w:rPr>
          <w:rStyle w:val="Styl11b"/>
        </w:rPr>
        <w:t xml:space="preserve">místění datových zásuvek bude koordinováno </w:t>
      </w:r>
      <w:r>
        <w:rPr>
          <w:rStyle w:val="Styl11b"/>
        </w:rPr>
        <w:t>na stavbě</w:t>
      </w:r>
      <w:r w:rsidRPr="00A26699">
        <w:rPr>
          <w:rStyle w:val="Styl11b"/>
        </w:rPr>
        <w:t>.</w:t>
      </w:r>
    </w:p>
    <w:p w:rsidR="00262033" w:rsidRDefault="00262033" w:rsidP="00226677">
      <w:pPr>
        <w:rPr>
          <w:rStyle w:val="Styl11b"/>
        </w:rPr>
      </w:pPr>
      <w:r w:rsidRPr="00262033">
        <w:rPr>
          <w:rStyle w:val="Styl11b"/>
        </w:rPr>
        <w:lastRenderedPageBreak/>
        <w:t xml:space="preserve">Všechny porty datových zásuvek budou čitelně </w:t>
      </w:r>
      <w:proofErr w:type="gramStart"/>
      <w:r w:rsidRPr="00262033">
        <w:rPr>
          <w:rStyle w:val="Styl11b"/>
        </w:rPr>
        <w:t>označeny a budou</w:t>
      </w:r>
      <w:proofErr w:type="gramEnd"/>
      <w:r w:rsidRPr="00262033">
        <w:rPr>
          <w:rStyle w:val="Styl11b"/>
        </w:rPr>
        <w:t xml:space="preserve"> ve shodě popsány porty v </w:t>
      </w:r>
      <w:proofErr w:type="spellStart"/>
      <w:r w:rsidRPr="00262033">
        <w:rPr>
          <w:rStyle w:val="Styl11b"/>
        </w:rPr>
        <w:t>patch</w:t>
      </w:r>
      <w:proofErr w:type="spellEnd"/>
      <w:r w:rsidRPr="00262033">
        <w:rPr>
          <w:rStyle w:val="Styl11b"/>
        </w:rPr>
        <w:t xml:space="preserve"> panelech v </w:t>
      </w:r>
      <w:proofErr w:type="spellStart"/>
      <w:proofErr w:type="gramStart"/>
      <w:r w:rsidRPr="00262033">
        <w:rPr>
          <w:rStyle w:val="Styl11b"/>
        </w:rPr>
        <w:t>RACKu</w:t>
      </w:r>
      <w:proofErr w:type="spellEnd"/>
      <w:r w:rsidRPr="00262033">
        <w:rPr>
          <w:rStyle w:val="Styl11b"/>
        </w:rPr>
        <w:t>.</w:t>
      </w:r>
      <w:proofErr w:type="gramEnd"/>
      <w:r w:rsidRPr="00262033">
        <w:rPr>
          <w:rStyle w:val="Styl11b"/>
        </w:rPr>
        <w:t xml:space="preserve"> Očíslování bude uvedeno ve výkresové dokumentaci skutečného provedení. Způsob číslování bude upřesněn s provozovatelem datové sítě</w:t>
      </w:r>
      <w:r>
        <w:rPr>
          <w:rStyle w:val="Styl11b"/>
        </w:rPr>
        <w:t>.</w:t>
      </w:r>
    </w:p>
    <w:p w:rsidR="00262033" w:rsidRDefault="00262033" w:rsidP="00262033">
      <w:pPr>
        <w:rPr>
          <w:rStyle w:val="Styl11b"/>
        </w:rPr>
      </w:pPr>
      <w:r>
        <w:rPr>
          <w:rStyle w:val="Styl11b"/>
        </w:rPr>
        <w:t>Metalické UTP/</w:t>
      </w:r>
      <w:r w:rsidRPr="00262033">
        <w:rPr>
          <w:rStyle w:val="Styl11b"/>
        </w:rPr>
        <w:t>STP</w:t>
      </w:r>
      <w:r>
        <w:rPr>
          <w:rStyle w:val="Styl11b"/>
        </w:rPr>
        <w:t xml:space="preserve"> CAT 6</w:t>
      </w:r>
      <w:r w:rsidRPr="00262033">
        <w:rPr>
          <w:rStyle w:val="Styl11b"/>
        </w:rPr>
        <w:t xml:space="preserve"> kabely budou na straně racku zakončeny výhradně v </w:t>
      </w:r>
      <w:proofErr w:type="spellStart"/>
      <w:r w:rsidRPr="00262033">
        <w:rPr>
          <w:rStyle w:val="Styl11b"/>
        </w:rPr>
        <w:t>patch</w:t>
      </w:r>
      <w:proofErr w:type="spellEnd"/>
      <w:r w:rsidRPr="00262033">
        <w:rPr>
          <w:rStyle w:val="Styl11b"/>
        </w:rPr>
        <w:t xml:space="preserve"> </w:t>
      </w:r>
      <w:proofErr w:type="gramStart"/>
      <w:r w:rsidRPr="00262033">
        <w:rPr>
          <w:rStyle w:val="Styl11b"/>
        </w:rPr>
        <w:t>panelech</w:t>
      </w:r>
      <w:proofErr w:type="gramEnd"/>
      <w:r w:rsidRPr="00262033">
        <w:rPr>
          <w:rStyle w:val="Styl11b"/>
        </w:rPr>
        <w:t xml:space="preserve"> 1U se zakončením CAT 6. Počty a </w:t>
      </w:r>
      <w:r>
        <w:rPr>
          <w:rStyle w:val="Styl11b"/>
        </w:rPr>
        <w:t xml:space="preserve">typ </w:t>
      </w:r>
      <w:proofErr w:type="spellStart"/>
      <w:r>
        <w:rPr>
          <w:rStyle w:val="Styl11b"/>
        </w:rPr>
        <w:t>patch</w:t>
      </w:r>
      <w:proofErr w:type="spellEnd"/>
      <w:r>
        <w:rPr>
          <w:rStyle w:val="Styl11b"/>
        </w:rPr>
        <w:t xml:space="preserve"> panelů je uveden</w:t>
      </w:r>
      <w:r w:rsidRPr="00262033">
        <w:rPr>
          <w:rStyle w:val="Styl11b"/>
        </w:rPr>
        <w:t xml:space="preserve"> ve specifikaci</w:t>
      </w:r>
      <w:r>
        <w:rPr>
          <w:rStyle w:val="Styl11b"/>
        </w:rPr>
        <w:t>.</w:t>
      </w:r>
    </w:p>
    <w:p w:rsidR="00262033" w:rsidRPr="00FE4326" w:rsidRDefault="00262033" w:rsidP="00262033">
      <w:pPr>
        <w:pStyle w:val="StylNadpis2"/>
      </w:pPr>
      <w:bookmarkStart w:id="17" w:name="_Toc199092758"/>
      <w:proofErr w:type="spellStart"/>
      <w:r>
        <w:t>WiFi</w:t>
      </w:r>
      <w:proofErr w:type="spellEnd"/>
      <w:r>
        <w:t xml:space="preserve"> AP a IP kamery</w:t>
      </w:r>
      <w:bookmarkEnd w:id="17"/>
    </w:p>
    <w:p w:rsidR="00262033" w:rsidRDefault="00262033" w:rsidP="00226677">
      <w:pPr>
        <w:rPr>
          <w:rStyle w:val="Styl11b"/>
        </w:rPr>
      </w:pPr>
      <w:r w:rsidRPr="00262033">
        <w:rPr>
          <w:rStyle w:val="Styl11b"/>
        </w:rPr>
        <w:t xml:space="preserve">Pro pokrytí signálem </w:t>
      </w:r>
      <w:proofErr w:type="spellStart"/>
      <w:r w:rsidRPr="00262033">
        <w:rPr>
          <w:rStyle w:val="Styl11b"/>
        </w:rPr>
        <w:t>WiFi</w:t>
      </w:r>
      <w:proofErr w:type="spellEnd"/>
      <w:r w:rsidRPr="00262033">
        <w:rPr>
          <w:rStyle w:val="Styl11b"/>
        </w:rPr>
        <w:t xml:space="preserve"> </w:t>
      </w:r>
      <w:r>
        <w:rPr>
          <w:rStyle w:val="Styl11b"/>
        </w:rPr>
        <w:t>jsou plánovány</w:t>
      </w:r>
      <w:r w:rsidRPr="00262033">
        <w:rPr>
          <w:rStyle w:val="Styl11b"/>
        </w:rPr>
        <w:t xml:space="preserve"> nové </w:t>
      </w:r>
      <w:proofErr w:type="spellStart"/>
      <w:r w:rsidRPr="00262033">
        <w:rPr>
          <w:rStyle w:val="Styl11b"/>
        </w:rPr>
        <w:t>WiFi</w:t>
      </w:r>
      <w:proofErr w:type="spellEnd"/>
      <w:r w:rsidRPr="00262033">
        <w:rPr>
          <w:rStyle w:val="Styl11b"/>
        </w:rPr>
        <w:t xml:space="preserve"> AP antény v systému </w:t>
      </w:r>
      <w:proofErr w:type="spellStart"/>
      <w:r w:rsidRPr="00262033">
        <w:rPr>
          <w:rStyle w:val="Styl11b"/>
        </w:rPr>
        <w:t>WiFi</w:t>
      </w:r>
      <w:proofErr w:type="spellEnd"/>
      <w:r w:rsidRPr="00262033">
        <w:rPr>
          <w:rStyle w:val="Styl11b"/>
        </w:rPr>
        <w:t xml:space="preserve"> </w:t>
      </w:r>
      <w:proofErr w:type="spellStart"/>
      <w:r w:rsidRPr="00262033">
        <w:rPr>
          <w:rStyle w:val="Styl11b"/>
        </w:rPr>
        <w:t>mesh</w:t>
      </w:r>
      <w:proofErr w:type="spellEnd"/>
      <w:r w:rsidRPr="00262033">
        <w:rPr>
          <w:rStyle w:val="Styl11b"/>
        </w:rPr>
        <w:t xml:space="preserve">. </w:t>
      </w:r>
      <w:proofErr w:type="spellStart"/>
      <w:r>
        <w:rPr>
          <w:rStyle w:val="Styl11b"/>
        </w:rPr>
        <w:t>WiFi</w:t>
      </w:r>
      <w:proofErr w:type="spellEnd"/>
      <w:r>
        <w:rPr>
          <w:rStyle w:val="Styl11b"/>
        </w:rPr>
        <w:t xml:space="preserve"> AP prvky nejsou předmětem dodávky tohoto projektu, budou řešeny jinou akcí. </w:t>
      </w:r>
      <w:r w:rsidRPr="00262033">
        <w:rPr>
          <w:rStyle w:val="Styl11b"/>
        </w:rPr>
        <w:t xml:space="preserve">Prvky </w:t>
      </w:r>
      <w:proofErr w:type="spellStart"/>
      <w:r>
        <w:rPr>
          <w:rStyle w:val="Styl11b"/>
        </w:rPr>
        <w:t>WiFi</w:t>
      </w:r>
      <w:proofErr w:type="spellEnd"/>
      <w:r>
        <w:rPr>
          <w:rStyle w:val="Styl11b"/>
        </w:rPr>
        <w:t xml:space="preserve"> AP budou monto</w:t>
      </w:r>
      <w:r w:rsidRPr="00262033">
        <w:rPr>
          <w:rStyle w:val="Styl11b"/>
        </w:rPr>
        <w:t xml:space="preserve">vány jako přisazené na nový </w:t>
      </w:r>
      <w:r>
        <w:rPr>
          <w:rStyle w:val="Styl11b"/>
        </w:rPr>
        <w:t>kazetový</w:t>
      </w:r>
      <w:r w:rsidRPr="00262033">
        <w:rPr>
          <w:rStyle w:val="Styl11b"/>
        </w:rPr>
        <w:t xml:space="preserve"> podhled chodby, a dále jako přisazené pod </w:t>
      </w:r>
      <w:r>
        <w:rPr>
          <w:rStyle w:val="Styl11b"/>
        </w:rPr>
        <w:t>SDK zákrytem</w:t>
      </w:r>
      <w:r w:rsidRPr="00262033">
        <w:rPr>
          <w:rStyle w:val="Styl11b"/>
        </w:rPr>
        <w:t xml:space="preserve"> chodby schodiště</w:t>
      </w:r>
      <w:r>
        <w:rPr>
          <w:rStyle w:val="Styl11b"/>
        </w:rPr>
        <w:t xml:space="preserve"> respektive pod stropem chodby schodiště</w:t>
      </w:r>
      <w:r w:rsidRPr="00262033">
        <w:rPr>
          <w:rStyle w:val="Styl11b"/>
        </w:rPr>
        <w:t xml:space="preserve">. Napojení </w:t>
      </w:r>
      <w:proofErr w:type="spellStart"/>
      <w:r w:rsidRPr="00262033">
        <w:rPr>
          <w:rStyle w:val="Styl11b"/>
        </w:rPr>
        <w:t>WiFi</w:t>
      </w:r>
      <w:proofErr w:type="spellEnd"/>
      <w:r w:rsidRPr="00262033">
        <w:rPr>
          <w:rStyle w:val="Styl11b"/>
        </w:rPr>
        <w:t xml:space="preserve"> AP prvků bude výhradně stíněným kabelem STP CAT 6</w:t>
      </w:r>
      <w:r>
        <w:rPr>
          <w:rStyle w:val="Styl11b"/>
        </w:rPr>
        <w:t xml:space="preserve"> z projektem řešené </w:t>
      </w:r>
      <w:proofErr w:type="spellStart"/>
      <w:r>
        <w:rPr>
          <w:rStyle w:val="Styl11b"/>
        </w:rPr>
        <w:t>dvojzásuvky</w:t>
      </w:r>
      <w:proofErr w:type="spellEnd"/>
      <w:r>
        <w:rPr>
          <w:rStyle w:val="Styl11b"/>
        </w:rPr>
        <w:t xml:space="preserve"> RJ45 umístěné v místě plánovaného umístění </w:t>
      </w:r>
      <w:proofErr w:type="spellStart"/>
      <w:r>
        <w:rPr>
          <w:rStyle w:val="Styl11b"/>
        </w:rPr>
        <w:t>WiFi</w:t>
      </w:r>
      <w:proofErr w:type="spellEnd"/>
      <w:r>
        <w:rPr>
          <w:rStyle w:val="Styl11b"/>
        </w:rPr>
        <w:t xml:space="preserve"> AP</w:t>
      </w:r>
      <w:r w:rsidRPr="00262033">
        <w:rPr>
          <w:rStyle w:val="Styl11b"/>
        </w:rPr>
        <w:t>.</w:t>
      </w:r>
    </w:p>
    <w:p w:rsidR="00AA5879" w:rsidRDefault="00262033" w:rsidP="00226677">
      <w:pPr>
        <w:rPr>
          <w:rStyle w:val="Styl11b"/>
        </w:rPr>
      </w:pPr>
      <w:r w:rsidRPr="00262033">
        <w:rPr>
          <w:rStyle w:val="Styl11b"/>
        </w:rPr>
        <w:t xml:space="preserve">Stávající IP kamery budou demontovány a nově namontovány </w:t>
      </w:r>
      <w:r>
        <w:rPr>
          <w:rStyle w:val="Styl11b"/>
        </w:rPr>
        <w:t>ve shodné pozici s nově řešeným připojením kabelem STP CAT 6</w:t>
      </w:r>
      <w:r w:rsidRPr="00262033">
        <w:rPr>
          <w:rStyle w:val="Styl11b"/>
        </w:rPr>
        <w:t>. V prostoru schodišť</w:t>
      </w:r>
      <w:r>
        <w:rPr>
          <w:rStyle w:val="Styl11b"/>
        </w:rPr>
        <w:t xml:space="preserve"> a chodeb</w:t>
      </w:r>
      <w:r w:rsidRPr="00262033">
        <w:rPr>
          <w:rStyle w:val="Styl11b"/>
        </w:rPr>
        <w:t xml:space="preserve"> budou doplněny </w:t>
      </w:r>
      <w:r>
        <w:rPr>
          <w:rStyle w:val="Styl11b"/>
        </w:rPr>
        <w:t xml:space="preserve">nové nástěnné a podstropní IP </w:t>
      </w:r>
      <w:r w:rsidRPr="00262033">
        <w:rPr>
          <w:rStyle w:val="Styl11b"/>
        </w:rPr>
        <w:t>kamery</w:t>
      </w:r>
      <w:r>
        <w:rPr>
          <w:rStyle w:val="Styl11b"/>
        </w:rPr>
        <w:t xml:space="preserve"> pokrývající prostor schodišťových chode</w:t>
      </w:r>
      <w:r w:rsidRPr="00262033">
        <w:rPr>
          <w:rStyle w:val="Styl11b"/>
        </w:rPr>
        <w:t xml:space="preserve"> a </w:t>
      </w:r>
      <w:r>
        <w:rPr>
          <w:rStyle w:val="Styl11b"/>
        </w:rPr>
        <w:t>vnitřních chodeb Pavilonu dílen</w:t>
      </w:r>
      <w:r w:rsidRPr="00262033">
        <w:rPr>
          <w:rStyle w:val="Styl11b"/>
        </w:rPr>
        <w:t xml:space="preserve">. </w:t>
      </w:r>
      <w:proofErr w:type="gramStart"/>
      <w:r w:rsidRPr="00262033">
        <w:rPr>
          <w:rStyle w:val="Styl11b"/>
        </w:rPr>
        <w:t>Typ</w:t>
      </w:r>
      <w:proofErr w:type="gramEnd"/>
      <w:r w:rsidRPr="00262033">
        <w:rPr>
          <w:rStyle w:val="Styl11b"/>
        </w:rPr>
        <w:t xml:space="preserve"> IP kamery je uveden ve specifikaci. Napojení IP kamer bude výhradně stíněným kabelem STP CAT 6</w:t>
      </w:r>
      <w:r>
        <w:rPr>
          <w:rStyle w:val="Styl11b"/>
        </w:rPr>
        <w:t>.</w:t>
      </w:r>
    </w:p>
    <w:p w:rsidR="002C4AFC" w:rsidRPr="00FE4326" w:rsidRDefault="002C4AFC" w:rsidP="002C4AFC">
      <w:pPr>
        <w:pStyle w:val="StylNadpis2"/>
      </w:pPr>
      <w:bookmarkStart w:id="18" w:name="_Toc199092759"/>
      <w:r>
        <w:t>Specifikace</w:t>
      </w:r>
      <w:bookmarkEnd w:id="18"/>
    </w:p>
    <w:p w:rsidR="00AA5879" w:rsidRDefault="002C4AFC" w:rsidP="00226677">
      <w:pPr>
        <w:rPr>
          <w:rStyle w:val="Styl11b"/>
        </w:rPr>
      </w:pPr>
      <w:r>
        <w:rPr>
          <w:rStyle w:val="Styl11b"/>
        </w:rPr>
        <w:t>Níže je uvedena základní tabulka nových prvků LAN.</w:t>
      </w:r>
    </w:p>
    <w:tbl>
      <w:tblPr>
        <w:tblW w:w="8640" w:type="dxa"/>
        <w:tblInd w:w="65" w:type="dxa"/>
        <w:tblCellMar>
          <w:left w:w="70" w:type="dxa"/>
          <w:right w:w="70" w:type="dxa"/>
        </w:tblCellMar>
        <w:tblLook w:val="04A0" w:firstRow="1" w:lastRow="0" w:firstColumn="1" w:lastColumn="0" w:noHBand="0" w:noVBand="1"/>
      </w:tblPr>
      <w:tblGrid>
        <w:gridCol w:w="620"/>
        <w:gridCol w:w="6420"/>
        <w:gridCol w:w="500"/>
        <w:gridCol w:w="1100"/>
      </w:tblGrid>
      <w:tr w:rsidR="002C4AFC" w:rsidRPr="002C4AFC" w:rsidTr="002C4AFC">
        <w:trPr>
          <w:trHeight w:val="258"/>
        </w:trPr>
        <w:tc>
          <w:tcPr>
            <w:tcW w:w="620" w:type="dxa"/>
            <w:tcBorders>
              <w:top w:val="single" w:sz="4" w:space="0" w:color="auto"/>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c>
          <w:tcPr>
            <w:tcW w:w="6420" w:type="dxa"/>
            <w:tcBorders>
              <w:top w:val="single" w:sz="4" w:space="0" w:color="auto"/>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RACK 19” 18U hl. 500 mm, nástěnný, skleněné dveře, odnímací boky, uzamykatelný</w:t>
            </w:r>
          </w:p>
        </w:tc>
        <w:tc>
          <w:tcPr>
            <w:tcW w:w="500" w:type="dxa"/>
            <w:tcBorders>
              <w:top w:val="single" w:sz="4" w:space="0" w:color="auto"/>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single" w:sz="4" w:space="0" w:color="auto"/>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2</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proofErr w:type="spellStart"/>
            <w:r w:rsidRPr="00DB30CC">
              <w:rPr>
                <w:rFonts w:ascii="Century Gothic" w:hAnsi="Century Gothic"/>
              </w:rPr>
              <w:t>Patch</w:t>
            </w:r>
            <w:proofErr w:type="spellEnd"/>
            <w:r w:rsidRPr="00DB30CC">
              <w:rPr>
                <w:rFonts w:ascii="Century Gothic" w:hAnsi="Century Gothic"/>
              </w:rPr>
              <w:t xml:space="preserve"> panel 19” 1U 24x RJ45 CAT 6 STP</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2</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3</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proofErr w:type="spellStart"/>
            <w:r w:rsidRPr="00DB30CC">
              <w:rPr>
                <w:rFonts w:ascii="Century Gothic" w:hAnsi="Century Gothic"/>
              </w:rPr>
              <w:t>Patch</w:t>
            </w:r>
            <w:proofErr w:type="spellEnd"/>
            <w:r w:rsidRPr="00DB30CC">
              <w:rPr>
                <w:rFonts w:ascii="Century Gothic" w:hAnsi="Century Gothic"/>
              </w:rPr>
              <w:t xml:space="preserve"> panel 19” 1U 24x RJ45 CAT 6 UTP</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4</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 xml:space="preserve">Vyvazovací panel 19” 1U </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3</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5</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Napájecí panel s přepěťovou ochranou 19” 1U</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tcPr>
          <w:p w:rsidR="002C4AFC" w:rsidRPr="00DB30CC" w:rsidRDefault="002C4AFC" w:rsidP="002C4AFC">
            <w:pPr>
              <w:rPr>
                <w:rFonts w:ascii="Century Gothic" w:hAnsi="Century Gothic"/>
              </w:rPr>
            </w:pPr>
            <w:r w:rsidRPr="00DB30CC">
              <w:rPr>
                <w:rFonts w:ascii="Century Gothic" w:hAnsi="Century Gothic"/>
              </w:rPr>
              <w:t>6</w:t>
            </w:r>
          </w:p>
        </w:tc>
        <w:tc>
          <w:tcPr>
            <w:tcW w:w="6420" w:type="dxa"/>
            <w:tcBorders>
              <w:top w:val="nil"/>
              <w:left w:val="nil"/>
              <w:bottom w:val="single" w:sz="4" w:space="0" w:color="auto"/>
              <w:right w:val="single" w:sz="4" w:space="0" w:color="auto"/>
            </w:tcBorders>
            <w:shd w:val="clear" w:color="000000" w:fill="FFFFFF"/>
          </w:tcPr>
          <w:p w:rsidR="002C4AFC" w:rsidRPr="00DB30CC" w:rsidRDefault="002C4AFC" w:rsidP="002C4AFC">
            <w:pPr>
              <w:rPr>
                <w:rFonts w:ascii="Century Gothic" w:hAnsi="Century Gothic"/>
              </w:rPr>
            </w:pPr>
            <w:r w:rsidRPr="00DB30CC">
              <w:rPr>
                <w:rFonts w:ascii="Century Gothic" w:hAnsi="Century Gothic"/>
              </w:rPr>
              <w:t xml:space="preserve">Nástěnná datová </w:t>
            </w:r>
            <w:proofErr w:type="spellStart"/>
            <w:r w:rsidRPr="00DB30CC">
              <w:rPr>
                <w:rFonts w:ascii="Century Gothic" w:hAnsi="Century Gothic"/>
              </w:rPr>
              <w:t>dvojzásuvka</w:t>
            </w:r>
            <w:proofErr w:type="spellEnd"/>
            <w:r w:rsidRPr="00DB30CC">
              <w:rPr>
                <w:rFonts w:ascii="Century Gothic" w:hAnsi="Century Gothic"/>
              </w:rPr>
              <w:t xml:space="preserve"> bílá, pro 2x </w:t>
            </w:r>
            <w:proofErr w:type="spellStart"/>
            <w:r w:rsidRPr="00DB30CC">
              <w:rPr>
                <w:rFonts w:ascii="Century Gothic" w:hAnsi="Century Gothic"/>
              </w:rPr>
              <w:t>keystoene</w:t>
            </w:r>
            <w:proofErr w:type="spellEnd"/>
            <w:r w:rsidRPr="00DB30CC">
              <w:rPr>
                <w:rFonts w:ascii="Century Gothic" w:hAnsi="Century Gothic"/>
              </w:rPr>
              <w:t xml:space="preserve"> RJ45</w:t>
            </w:r>
          </w:p>
        </w:tc>
        <w:tc>
          <w:tcPr>
            <w:tcW w:w="500" w:type="dxa"/>
            <w:tcBorders>
              <w:top w:val="nil"/>
              <w:left w:val="nil"/>
              <w:bottom w:val="single" w:sz="4" w:space="0" w:color="auto"/>
              <w:right w:val="single" w:sz="4" w:space="0" w:color="auto"/>
            </w:tcBorders>
            <w:shd w:val="clear" w:color="000000" w:fill="FFFFFF"/>
            <w:noWrap/>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tcPr>
          <w:p w:rsidR="002C4AFC" w:rsidRPr="00DB30CC" w:rsidRDefault="002C4AFC" w:rsidP="002C4AFC">
            <w:pPr>
              <w:rPr>
                <w:rFonts w:ascii="Century Gothic" w:hAnsi="Century Gothic"/>
              </w:rPr>
            </w:pPr>
            <w:r w:rsidRPr="00DB30CC">
              <w:rPr>
                <w:rFonts w:ascii="Century Gothic" w:hAnsi="Century Gothic"/>
              </w:rPr>
              <w:t>37</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7</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proofErr w:type="spellStart"/>
            <w:r w:rsidRPr="00DB30CC">
              <w:rPr>
                <w:rFonts w:ascii="Century Gothic" w:hAnsi="Century Gothic"/>
              </w:rPr>
              <w:t>Keystone</w:t>
            </w:r>
            <w:proofErr w:type="spellEnd"/>
            <w:r w:rsidRPr="00DB30CC">
              <w:rPr>
                <w:rFonts w:ascii="Century Gothic" w:hAnsi="Century Gothic"/>
              </w:rPr>
              <w:t xml:space="preserve"> 1x RJ45 dle typu do nástěnné datové </w:t>
            </w:r>
            <w:proofErr w:type="spellStart"/>
            <w:r w:rsidRPr="00DB30CC">
              <w:rPr>
                <w:rFonts w:ascii="Century Gothic" w:hAnsi="Century Gothic"/>
              </w:rPr>
              <w:t>dvojzásuvky</w:t>
            </w:r>
            <w:proofErr w:type="spellEnd"/>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74</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8</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Trubka ohebná 20 mm (320N)</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m</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30</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9</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Lišta vkládací do velikosti 40 x 20 mm</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m</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44</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10</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Drátěný žlab 150 x 50 mm</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m</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394</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11</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Spojka žlabu</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197</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12</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Závěs žlabu – kompletní á2 m žlabu</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197</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13</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Kabel UTP CAT 6 LSOH</w:t>
            </w:r>
            <w:r w:rsidR="00DB30CC" w:rsidRPr="00DB30CC">
              <w:rPr>
                <w:rFonts w:ascii="Century Gothic" w:hAnsi="Century Gothic"/>
              </w:rPr>
              <w:t xml:space="preserve"> B2ca</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m</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DB30CC" w:rsidP="002C4AFC">
            <w:pPr>
              <w:rPr>
                <w:rFonts w:ascii="Century Gothic" w:hAnsi="Century Gothic"/>
              </w:rPr>
            </w:pPr>
            <w:r w:rsidRPr="00DB30CC">
              <w:rPr>
                <w:rFonts w:ascii="Century Gothic" w:hAnsi="Century Gothic"/>
              </w:rPr>
              <w:t>500</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14</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Kabel STP CAT 6 LSOH</w:t>
            </w:r>
            <w:r w:rsidR="00DB30CC" w:rsidRPr="00DB30CC">
              <w:rPr>
                <w:rFonts w:ascii="Century Gothic" w:hAnsi="Century Gothic"/>
              </w:rPr>
              <w:t xml:space="preserve"> B2ca</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m</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DB30CC" w:rsidP="002C4AFC">
            <w:pPr>
              <w:rPr>
                <w:rFonts w:ascii="Century Gothic" w:hAnsi="Century Gothic"/>
              </w:rPr>
            </w:pPr>
            <w:r w:rsidRPr="00DB30CC">
              <w:rPr>
                <w:rFonts w:ascii="Century Gothic" w:hAnsi="Century Gothic"/>
              </w:rPr>
              <w:t>3000</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15</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proofErr w:type="spellStart"/>
            <w:r w:rsidRPr="00DB30CC">
              <w:rPr>
                <w:rFonts w:ascii="Century Gothic" w:hAnsi="Century Gothic"/>
              </w:rPr>
              <w:t>Patch</w:t>
            </w:r>
            <w:proofErr w:type="spellEnd"/>
            <w:r w:rsidRPr="00DB30CC">
              <w:rPr>
                <w:rFonts w:ascii="Century Gothic" w:hAnsi="Century Gothic"/>
              </w:rPr>
              <w:t xml:space="preserve"> kabel CAT 6 UTP 0,5 m</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30</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16</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proofErr w:type="spellStart"/>
            <w:r w:rsidRPr="00DB30CC">
              <w:rPr>
                <w:rFonts w:ascii="Century Gothic" w:hAnsi="Century Gothic"/>
              </w:rPr>
              <w:t>Patch</w:t>
            </w:r>
            <w:proofErr w:type="spellEnd"/>
            <w:r w:rsidRPr="00DB30CC">
              <w:rPr>
                <w:rFonts w:ascii="Century Gothic" w:hAnsi="Century Gothic"/>
              </w:rPr>
              <w:t xml:space="preserve"> kabel CAT 6 UTP 1 m</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DB30CC" w:rsidP="002C4AFC">
            <w:pPr>
              <w:rPr>
                <w:rFonts w:ascii="Century Gothic" w:hAnsi="Century Gothic"/>
              </w:rPr>
            </w:pPr>
            <w:r w:rsidRPr="00DB30CC">
              <w:rPr>
                <w:rFonts w:ascii="Century Gothic" w:hAnsi="Century Gothic"/>
              </w:rPr>
              <w:t>25</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17</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DB30CC" w:rsidP="002C4AFC">
            <w:pPr>
              <w:rPr>
                <w:rFonts w:ascii="Century Gothic" w:hAnsi="Century Gothic"/>
              </w:rPr>
            </w:pPr>
            <w:proofErr w:type="spellStart"/>
            <w:r w:rsidRPr="00DB30CC">
              <w:rPr>
                <w:rFonts w:ascii="Century Gothic" w:hAnsi="Century Gothic"/>
              </w:rPr>
              <w:t>Switch</w:t>
            </w:r>
            <w:proofErr w:type="spellEnd"/>
            <w:r w:rsidRPr="00DB30CC">
              <w:rPr>
                <w:rFonts w:ascii="Century Gothic" w:hAnsi="Century Gothic"/>
              </w:rPr>
              <w:t xml:space="preserve"> Aruba 2930F 48G</w:t>
            </w:r>
            <w:r w:rsidR="002C4AFC" w:rsidRPr="00DB30CC">
              <w:rPr>
                <w:rFonts w:ascii="Century Gothic" w:hAnsi="Century Gothic"/>
              </w:rPr>
              <w:t xml:space="preserve"> </w:t>
            </w:r>
            <w:proofErr w:type="spellStart"/>
            <w:r w:rsidR="002C4AFC" w:rsidRPr="00DB30CC">
              <w:rPr>
                <w:rFonts w:ascii="Century Gothic" w:hAnsi="Century Gothic"/>
              </w:rPr>
              <w:t>PoE</w:t>
            </w:r>
            <w:proofErr w:type="spellEnd"/>
            <w:r w:rsidR="002C4AFC" w:rsidRPr="00DB30CC">
              <w:rPr>
                <w:rFonts w:ascii="Century Gothic" w:hAnsi="Century Gothic"/>
              </w:rPr>
              <w:t>+</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r w:rsidR="00DB30CC" w:rsidRPr="00DB30CC">
              <w:rPr>
                <w:rFonts w:ascii="Century Gothic" w:hAnsi="Century Gothic"/>
              </w:rPr>
              <w:t>8</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2C4AFC" w:rsidP="002C4AFC">
            <w:pPr>
              <w:rPr>
                <w:rFonts w:ascii="Century Gothic" w:hAnsi="Century Gothic"/>
              </w:rPr>
            </w:pPr>
            <w:r w:rsidRPr="00DB30CC">
              <w:rPr>
                <w:rFonts w:ascii="Century Gothic" w:hAnsi="Century Gothic"/>
              </w:rPr>
              <w:t>Kabel 10G SFP+ DAC, 1 m</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1</w:t>
            </w:r>
          </w:p>
        </w:tc>
      </w:tr>
      <w:tr w:rsidR="002C4AF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2C4AFC" w:rsidRPr="00DB30CC" w:rsidRDefault="00DB30CC" w:rsidP="002C4AFC">
            <w:pPr>
              <w:rPr>
                <w:rFonts w:ascii="Century Gothic" w:hAnsi="Century Gothic"/>
              </w:rPr>
            </w:pPr>
            <w:r w:rsidRPr="00DB30CC">
              <w:rPr>
                <w:rFonts w:ascii="Century Gothic" w:hAnsi="Century Gothic"/>
              </w:rPr>
              <w:t>19</w:t>
            </w:r>
          </w:p>
        </w:tc>
        <w:tc>
          <w:tcPr>
            <w:tcW w:w="6420" w:type="dxa"/>
            <w:tcBorders>
              <w:top w:val="nil"/>
              <w:left w:val="nil"/>
              <w:bottom w:val="single" w:sz="4" w:space="0" w:color="auto"/>
              <w:right w:val="single" w:sz="4" w:space="0" w:color="auto"/>
            </w:tcBorders>
            <w:shd w:val="clear" w:color="000000" w:fill="FFFFFF"/>
            <w:hideMark/>
          </w:tcPr>
          <w:p w:rsidR="002C4AFC" w:rsidRPr="00DB30CC" w:rsidRDefault="00DB30CC" w:rsidP="00DB30CC">
            <w:pPr>
              <w:rPr>
                <w:rFonts w:ascii="Century Gothic" w:hAnsi="Century Gothic"/>
              </w:rPr>
            </w:pPr>
            <w:r w:rsidRPr="00DB30CC">
              <w:rPr>
                <w:rFonts w:ascii="Century Gothic" w:hAnsi="Century Gothic"/>
              </w:rPr>
              <w:t>Nástěnná IP kamera 4Mp</w:t>
            </w:r>
            <w:r w:rsidR="008645D2">
              <w:rPr>
                <w:rFonts w:ascii="Century Gothic" w:hAnsi="Century Gothic"/>
              </w:rPr>
              <w:t xml:space="preserve">, WDR 120 dB, IR 30 m, </w:t>
            </w:r>
            <w:proofErr w:type="gramStart"/>
            <w:r w:rsidR="008645D2">
              <w:rPr>
                <w:rFonts w:ascii="Century Gothic" w:hAnsi="Century Gothic"/>
              </w:rPr>
              <w:t>H.265</w:t>
            </w:r>
            <w:proofErr w:type="gramEnd"/>
            <w:r w:rsidR="008645D2">
              <w:rPr>
                <w:rFonts w:ascii="Century Gothic" w:hAnsi="Century Gothic"/>
              </w:rPr>
              <w:t xml:space="preserve"> </w:t>
            </w:r>
            <w:r w:rsidR="002C4AFC" w:rsidRPr="00DB30CC">
              <w:rPr>
                <w:rFonts w:ascii="Century Gothic" w:hAnsi="Century Gothic"/>
              </w:rPr>
              <w:t xml:space="preserve">+ instalační </w:t>
            </w:r>
            <w:r w:rsidRPr="00DB30CC">
              <w:rPr>
                <w:rFonts w:ascii="Century Gothic" w:hAnsi="Century Gothic"/>
              </w:rPr>
              <w:t>držák</w:t>
            </w:r>
            <w:r w:rsidR="008645D2">
              <w:rPr>
                <w:rFonts w:ascii="Century Gothic" w:hAnsi="Century Gothic"/>
              </w:rPr>
              <w:t xml:space="preserve"> na stěnu</w:t>
            </w:r>
          </w:p>
        </w:tc>
        <w:tc>
          <w:tcPr>
            <w:tcW w:w="500" w:type="dxa"/>
            <w:tcBorders>
              <w:top w:val="nil"/>
              <w:left w:val="nil"/>
              <w:bottom w:val="single" w:sz="4" w:space="0" w:color="auto"/>
              <w:right w:val="single" w:sz="4" w:space="0" w:color="auto"/>
            </w:tcBorders>
            <w:shd w:val="clear" w:color="000000" w:fill="FFFFFF"/>
            <w:noWrap/>
            <w:hideMark/>
          </w:tcPr>
          <w:p w:rsidR="002C4AFC" w:rsidRPr="00DB30CC" w:rsidRDefault="002C4AF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2C4AFC" w:rsidRPr="00DB30CC" w:rsidRDefault="00DB30CC" w:rsidP="002C4AFC">
            <w:pPr>
              <w:rPr>
                <w:rFonts w:ascii="Century Gothic" w:hAnsi="Century Gothic"/>
              </w:rPr>
            </w:pPr>
            <w:r w:rsidRPr="00DB30CC">
              <w:rPr>
                <w:rFonts w:ascii="Century Gothic" w:hAnsi="Century Gothic"/>
              </w:rPr>
              <w:t>15</w:t>
            </w:r>
          </w:p>
        </w:tc>
      </w:tr>
      <w:tr w:rsidR="00DB30CC" w:rsidRPr="002C4AFC" w:rsidTr="002C4AFC">
        <w:trPr>
          <w:trHeight w:val="462"/>
        </w:trPr>
        <w:tc>
          <w:tcPr>
            <w:tcW w:w="620" w:type="dxa"/>
            <w:tcBorders>
              <w:top w:val="nil"/>
              <w:left w:val="single" w:sz="4" w:space="0" w:color="auto"/>
              <w:bottom w:val="single" w:sz="4" w:space="0" w:color="auto"/>
              <w:right w:val="single" w:sz="4" w:space="0" w:color="auto"/>
            </w:tcBorders>
            <w:shd w:val="clear" w:color="000000" w:fill="FFFFFF"/>
            <w:noWrap/>
          </w:tcPr>
          <w:p w:rsidR="00DB30CC" w:rsidRPr="00DB30CC" w:rsidRDefault="00DB30CC" w:rsidP="00503ED5">
            <w:pPr>
              <w:rPr>
                <w:rFonts w:ascii="Century Gothic" w:hAnsi="Century Gothic"/>
              </w:rPr>
            </w:pPr>
            <w:r w:rsidRPr="00DB30CC">
              <w:rPr>
                <w:rFonts w:ascii="Century Gothic" w:hAnsi="Century Gothic"/>
              </w:rPr>
              <w:t>20</w:t>
            </w:r>
          </w:p>
        </w:tc>
        <w:tc>
          <w:tcPr>
            <w:tcW w:w="6420" w:type="dxa"/>
            <w:tcBorders>
              <w:top w:val="nil"/>
              <w:left w:val="nil"/>
              <w:bottom w:val="single" w:sz="4" w:space="0" w:color="auto"/>
              <w:right w:val="single" w:sz="4" w:space="0" w:color="auto"/>
            </w:tcBorders>
            <w:shd w:val="clear" w:color="000000" w:fill="FFFFFF"/>
          </w:tcPr>
          <w:p w:rsidR="00DB30CC" w:rsidRPr="00DB30CC" w:rsidRDefault="00DB30CC" w:rsidP="00DB30CC">
            <w:pPr>
              <w:rPr>
                <w:rFonts w:ascii="Century Gothic" w:hAnsi="Century Gothic"/>
              </w:rPr>
            </w:pPr>
            <w:r w:rsidRPr="00DB30CC">
              <w:rPr>
                <w:rFonts w:ascii="Century Gothic" w:hAnsi="Century Gothic"/>
              </w:rPr>
              <w:t xml:space="preserve">Podstropní IP kamera 4Mp, WDR 120 dB, IR 30 m, </w:t>
            </w:r>
            <w:proofErr w:type="gramStart"/>
            <w:r w:rsidRPr="00DB30CC">
              <w:rPr>
                <w:rFonts w:ascii="Century Gothic" w:hAnsi="Century Gothic"/>
              </w:rPr>
              <w:t>H.265</w:t>
            </w:r>
            <w:proofErr w:type="gramEnd"/>
            <w:r w:rsidRPr="00DB30CC">
              <w:rPr>
                <w:rFonts w:ascii="Century Gothic" w:hAnsi="Century Gothic"/>
              </w:rPr>
              <w:t>, přisazená montáž</w:t>
            </w:r>
          </w:p>
        </w:tc>
        <w:tc>
          <w:tcPr>
            <w:tcW w:w="500" w:type="dxa"/>
            <w:tcBorders>
              <w:top w:val="nil"/>
              <w:left w:val="nil"/>
              <w:bottom w:val="single" w:sz="4" w:space="0" w:color="auto"/>
              <w:right w:val="single" w:sz="4" w:space="0" w:color="auto"/>
            </w:tcBorders>
            <w:shd w:val="clear" w:color="000000" w:fill="FFFFFF"/>
            <w:noWrap/>
          </w:tcPr>
          <w:p w:rsidR="00DB30CC" w:rsidRPr="00DB30CC" w:rsidRDefault="00DB30CC" w:rsidP="00503ED5">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tcPr>
          <w:p w:rsidR="00DB30CC" w:rsidRPr="00DB30CC" w:rsidRDefault="00DB30CC" w:rsidP="00503ED5">
            <w:pPr>
              <w:rPr>
                <w:rFonts w:ascii="Century Gothic" w:hAnsi="Century Gothic"/>
              </w:rPr>
            </w:pPr>
            <w:r w:rsidRPr="00DB30CC">
              <w:rPr>
                <w:rFonts w:ascii="Century Gothic" w:hAnsi="Century Gothic"/>
              </w:rPr>
              <w:t>4</w:t>
            </w:r>
          </w:p>
        </w:tc>
      </w:tr>
      <w:tr w:rsidR="00DB30CC" w:rsidRPr="002C4AFC" w:rsidTr="002C4AFC">
        <w:trPr>
          <w:trHeight w:val="258"/>
        </w:trPr>
        <w:tc>
          <w:tcPr>
            <w:tcW w:w="620" w:type="dxa"/>
            <w:tcBorders>
              <w:top w:val="nil"/>
              <w:left w:val="single" w:sz="4" w:space="0" w:color="auto"/>
              <w:bottom w:val="single" w:sz="4" w:space="0" w:color="auto"/>
              <w:right w:val="single" w:sz="4" w:space="0" w:color="auto"/>
            </w:tcBorders>
            <w:shd w:val="clear" w:color="000000" w:fill="FFFFFF"/>
            <w:noWrap/>
            <w:hideMark/>
          </w:tcPr>
          <w:p w:rsidR="00DB30CC" w:rsidRPr="00DB30CC" w:rsidRDefault="00DB30CC" w:rsidP="002C4AFC">
            <w:pPr>
              <w:rPr>
                <w:rFonts w:ascii="Century Gothic" w:hAnsi="Century Gothic"/>
              </w:rPr>
            </w:pPr>
            <w:r w:rsidRPr="00DB30CC">
              <w:rPr>
                <w:rFonts w:ascii="Century Gothic" w:hAnsi="Century Gothic"/>
              </w:rPr>
              <w:t>21</w:t>
            </w:r>
          </w:p>
        </w:tc>
        <w:tc>
          <w:tcPr>
            <w:tcW w:w="6420" w:type="dxa"/>
            <w:tcBorders>
              <w:top w:val="nil"/>
              <w:left w:val="nil"/>
              <w:bottom w:val="single" w:sz="4" w:space="0" w:color="auto"/>
              <w:right w:val="single" w:sz="4" w:space="0" w:color="auto"/>
            </w:tcBorders>
            <w:shd w:val="clear" w:color="000000" w:fill="FFFFFF"/>
            <w:hideMark/>
          </w:tcPr>
          <w:p w:rsidR="00DB30CC" w:rsidRPr="00DB30CC" w:rsidRDefault="00DB30CC" w:rsidP="002C4AFC">
            <w:pPr>
              <w:rPr>
                <w:rFonts w:ascii="Century Gothic" w:hAnsi="Century Gothic"/>
              </w:rPr>
            </w:pPr>
            <w:r w:rsidRPr="00DB30CC">
              <w:rPr>
                <w:rFonts w:ascii="Century Gothic" w:hAnsi="Century Gothic"/>
              </w:rPr>
              <w:t>Drobný montážní materiál - sada</w:t>
            </w:r>
          </w:p>
        </w:tc>
        <w:tc>
          <w:tcPr>
            <w:tcW w:w="500" w:type="dxa"/>
            <w:tcBorders>
              <w:top w:val="nil"/>
              <w:left w:val="nil"/>
              <w:bottom w:val="single" w:sz="4" w:space="0" w:color="auto"/>
              <w:right w:val="single" w:sz="4" w:space="0" w:color="auto"/>
            </w:tcBorders>
            <w:shd w:val="clear" w:color="000000" w:fill="FFFFFF"/>
            <w:noWrap/>
            <w:hideMark/>
          </w:tcPr>
          <w:p w:rsidR="00DB30CC" w:rsidRPr="00DB30CC" w:rsidRDefault="00DB30CC" w:rsidP="002C4AFC">
            <w:pPr>
              <w:rPr>
                <w:rFonts w:ascii="Century Gothic" w:hAnsi="Century Gothic"/>
              </w:rPr>
            </w:pPr>
            <w:r w:rsidRPr="00DB30CC">
              <w:rPr>
                <w:rFonts w:ascii="Century Gothic" w:hAnsi="Century Gothic"/>
              </w:rPr>
              <w:t>ks</w:t>
            </w:r>
          </w:p>
        </w:tc>
        <w:tc>
          <w:tcPr>
            <w:tcW w:w="1100" w:type="dxa"/>
            <w:tcBorders>
              <w:top w:val="nil"/>
              <w:left w:val="nil"/>
              <w:bottom w:val="single" w:sz="4" w:space="0" w:color="auto"/>
              <w:right w:val="single" w:sz="4" w:space="0" w:color="auto"/>
            </w:tcBorders>
            <w:shd w:val="clear" w:color="000000" w:fill="FFFFFF"/>
            <w:noWrap/>
            <w:hideMark/>
          </w:tcPr>
          <w:p w:rsidR="00DB30CC" w:rsidRPr="00DB30CC" w:rsidRDefault="00DB30CC" w:rsidP="002C4AFC">
            <w:pPr>
              <w:rPr>
                <w:rFonts w:ascii="Century Gothic" w:hAnsi="Century Gothic"/>
              </w:rPr>
            </w:pPr>
            <w:r w:rsidRPr="00DB30CC">
              <w:rPr>
                <w:rFonts w:ascii="Century Gothic" w:hAnsi="Century Gothic"/>
              </w:rPr>
              <w:t>1</w:t>
            </w:r>
          </w:p>
        </w:tc>
      </w:tr>
    </w:tbl>
    <w:p w:rsidR="002C4AFC" w:rsidRDefault="002C4AFC" w:rsidP="00226677">
      <w:pPr>
        <w:rPr>
          <w:rStyle w:val="Styl11b"/>
        </w:rPr>
      </w:pPr>
    </w:p>
    <w:p w:rsidR="002C4AFC" w:rsidRPr="00FE4326" w:rsidRDefault="002C4AFC" w:rsidP="002C4AFC">
      <w:pPr>
        <w:pStyle w:val="StylNadpis2"/>
      </w:pPr>
      <w:bookmarkStart w:id="19" w:name="_Toc199092760"/>
      <w:r>
        <w:t>Závěr</w:t>
      </w:r>
      <w:bookmarkEnd w:id="19"/>
    </w:p>
    <w:p w:rsidR="002C4AFC" w:rsidRPr="002C4AFC" w:rsidRDefault="002C4AFC" w:rsidP="002C4AFC">
      <w:pPr>
        <w:rPr>
          <w:rStyle w:val="Styl11b"/>
        </w:rPr>
      </w:pPr>
      <w:r w:rsidRPr="002C4AFC">
        <w:rPr>
          <w:rStyle w:val="Styl11b"/>
        </w:rPr>
        <w:t xml:space="preserve">Součástí je i demontáž a zákonná likvidace stávajících datových rozvodů </w:t>
      </w:r>
      <w:r>
        <w:rPr>
          <w:rStyle w:val="Styl11b"/>
        </w:rPr>
        <w:t xml:space="preserve">(dále neužívaných) v rámci dotčené části </w:t>
      </w:r>
      <w:r w:rsidRPr="002C4AFC">
        <w:rPr>
          <w:rStyle w:val="Styl11b"/>
        </w:rPr>
        <w:t>objektu</w:t>
      </w:r>
      <w:r>
        <w:rPr>
          <w:rStyle w:val="Styl11b"/>
        </w:rPr>
        <w:t xml:space="preserve"> Pavilonu dílen</w:t>
      </w:r>
      <w:r w:rsidRPr="002C4AFC">
        <w:rPr>
          <w:rStyle w:val="Styl11b"/>
        </w:rPr>
        <w:t>.</w:t>
      </w:r>
    </w:p>
    <w:p w:rsidR="002C4AFC" w:rsidRPr="002C4AFC" w:rsidRDefault="002C4AFC" w:rsidP="002C4AFC">
      <w:pPr>
        <w:rPr>
          <w:rStyle w:val="Styl11b"/>
        </w:rPr>
      </w:pPr>
      <w:r w:rsidRPr="002C4AFC">
        <w:rPr>
          <w:rStyle w:val="Styl11b"/>
        </w:rPr>
        <w:t xml:space="preserve">Součástí je i základní úklid po provedení montážních prací včetně zákonné likvidace vzniklého odpadu. Finální úklid </w:t>
      </w:r>
      <w:r>
        <w:rPr>
          <w:rStyle w:val="Styl11b"/>
        </w:rPr>
        <w:t xml:space="preserve">staveniště </w:t>
      </w:r>
      <w:r w:rsidRPr="002C4AFC">
        <w:rPr>
          <w:rStyle w:val="Styl11b"/>
        </w:rPr>
        <w:t>je předmětem stavební části projektu.</w:t>
      </w:r>
    </w:p>
    <w:p w:rsidR="002C4AFC" w:rsidRPr="002C4AFC" w:rsidRDefault="002C4AFC" w:rsidP="002C4AFC">
      <w:pPr>
        <w:rPr>
          <w:rStyle w:val="Styl11b"/>
        </w:rPr>
      </w:pPr>
      <w:r w:rsidRPr="002C4AFC">
        <w:rPr>
          <w:rStyle w:val="Styl11b"/>
        </w:rPr>
        <w:t xml:space="preserve">Součástí díla je vyhotovení protokolu měření LAN. Součástí díla je i základní výkresová dokumentace skutečně realizovaného díla s popisem značení </w:t>
      </w:r>
      <w:r>
        <w:rPr>
          <w:rStyle w:val="Styl11b"/>
        </w:rPr>
        <w:t>datových rozvodů</w:t>
      </w:r>
      <w:r w:rsidRPr="002C4AFC">
        <w:rPr>
          <w:rStyle w:val="Styl11b"/>
        </w:rPr>
        <w:t xml:space="preserve">. Součástí </w:t>
      </w:r>
      <w:r w:rsidRPr="002C4AFC">
        <w:rPr>
          <w:rStyle w:val="Styl11b"/>
        </w:rPr>
        <w:lastRenderedPageBreak/>
        <w:t>díla je i provádění koordinačních prací v rámci celé realizace stavby, případná účast na kontrolních dnech a spolupráce s pro</w:t>
      </w:r>
      <w:r>
        <w:rPr>
          <w:rStyle w:val="Styl11b"/>
        </w:rPr>
        <w:t>vozovatelem datové sítě a provo</w:t>
      </w:r>
      <w:r w:rsidRPr="002C4AFC">
        <w:rPr>
          <w:rStyle w:val="Styl11b"/>
        </w:rPr>
        <w:t>zovatelem objektu.</w:t>
      </w:r>
    </w:p>
    <w:p w:rsidR="002C4AFC" w:rsidRDefault="002C4AFC" w:rsidP="002C4AFC">
      <w:pPr>
        <w:rPr>
          <w:rStyle w:val="Styl11b"/>
        </w:rPr>
      </w:pPr>
    </w:p>
    <w:p w:rsidR="002C4AFC" w:rsidRDefault="002C4AFC" w:rsidP="002C4AFC">
      <w:pPr>
        <w:rPr>
          <w:rStyle w:val="Styl11b"/>
        </w:rPr>
      </w:pPr>
      <w:r w:rsidRPr="002C4AFC">
        <w:rPr>
          <w:rStyle w:val="Styl11b"/>
        </w:rPr>
        <w:t>Projekt je zpracován jako d</w:t>
      </w:r>
      <w:r>
        <w:rPr>
          <w:rStyle w:val="Styl11b"/>
        </w:rPr>
        <w:t xml:space="preserve">okumentace pro provedení stavby </w:t>
      </w:r>
      <w:r w:rsidRPr="002C4AFC">
        <w:rPr>
          <w:rStyle w:val="Styl11b"/>
        </w:rPr>
        <w:t>(zároveň sloužící jako dokumentace pro zadání stavby)</w:t>
      </w:r>
      <w:r>
        <w:rPr>
          <w:rStyle w:val="Styl11b"/>
        </w:rPr>
        <w:t>.</w:t>
      </w:r>
    </w:p>
    <w:p w:rsidR="002C4AFC" w:rsidRPr="002C4AFC" w:rsidRDefault="002C4AFC" w:rsidP="002C4AFC">
      <w:pPr>
        <w:rPr>
          <w:rStyle w:val="Styl11b"/>
        </w:rPr>
      </w:pPr>
      <w:r w:rsidRPr="002C4AFC">
        <w:rPr>
          <w:rStyle w:val="Styl11b"/>
        </w:rPr>
        <w:t xml:space="preserve">Při realizaci postupujte v souladu s technologickými směrnicemi a postupy výrobců a dodržujte platné technické normy. </w:t>
      </w:r>
    </w:p>
    <w:p w:rsidR="002C4AFC" w:rsidRPr="002C4AFC" w:rsidRDefault="002C4AFC" w:rsidP="002C4AFC">
      <w:pPr>
        <w:rPr>
          <w:rStyle w:val="Styl11b"/>
        </w:rPr>
      </w:pPr>
      <w:r w:rsidRPr="002C4AFC">
        <w:rPr>
          <w:rStyle w:val="Styl11b"/>
        </w:rPr>
        <w:t>Při provádění je nutné dodržovat předpisy týkající se bezpečnosti práce a technických zařízení, zejména vyhlášku ČUBP a ČBÚ č.591/2006 Sb., o bezpečnosti práce a technických zařízení při stavebních pracích a zajistit ochranu zdraví osob na staveništi.</w:t>
      </w:r>
    </w:p>
    <w:bookmarkEnd w:id="1"/>
    <w:p w:rsidR="00DC20F4" w:rsidRPr="002C4AFC" w:rsidRDefault="00DC20F4" w:rsidP="00F77C8D">
      <w:pPr>
        <w:pBdr>
          <w:bottom w:val="single" w:sz="4" w:space="1" w:color="auto"/>
        </w:pBdr>
        <w:rPr>
          <w:sz w:val="22"/>
          <w:szCs w:val="22"/>
        </w:rPr>
      </w:pPr>
    </w:p>
    <w:p w:rsidR="00F77C8D" w:rsidRPr="002C4AFC" w:rsidRDefault="00F77C8D" w:rsidP="002A4CFE">
      <w:pPr>
        <w:rPr>
          <w:rStyle w:val="Styl11b"/>
        </w:rPr>
      </w:pPr>
    </w:p>
    <w:p w:rsidR="00DB56E0" w:rsidRPr="002C4AFC" w:rsidRDefault="00AC2BA4" w:rsidP="0012018E">
      <w:pPr>
        <w:rPr>
          <w:rStyle w:val="Styl11b"/>
        </w:rPr>
      </w:pPr>
      <w:r w:rsidRPr="002C4AFC">
        <w:rPr>
          <w:rStyle w:val="Styl11b"/>
        </w:rPr>
        <w:t>V </w:t>
      </w:r>
      <w:proofErr w:type="spellStart"/>
      <w:r w:rsidRPr="002C4AFC">
        <w:rPr>
          <w:rStyle w:val="Styl11b"/>
        </w:rPr>
        <w:t>Třeš</w:t>
      </w:r>
      <w:r w:rsidR="006B7BA6" w:rsidRPr="002C4AFC">
        <w:rPr>
          <w:rStyle w:val="Styl11b"/>
        </w:rPr>
        <w:t>tici</w:t>
      </w:r>
      <w:proofErr w:type="spellEnd"/>
      <w:r w:rsidR="006B7BA6" w:rsidRPr="002C4AFC">
        <w:rPr>
          <w:rStyle w:val="Styl11b"/>
        </w:rPr>
        <w:t xml:space="preserve"> dne 30</w:t>
      </w:r>
      <w:r w:rsidR="00136667" w:rsidRPr="002C4AFC">
        <w:rPr>
          <w:rStyle w:val="Styl11b"/>
        </w:rPr>
        <w:t>.</w:t>
      </w:r>
      <w:r w:rsidR="006B7BA6" w:rsidRPr="002C4AFC">
        <w:rPr>
          <w:rStyle w:val="Styl11b"/>
        </w:rPr>
        <w:t xml:space="preserve"> 05</w:t>
      </w:r>
      <w:r w:rsidR="00A11620" w:rsidRPr="002C4AFC">
        <w:rPr>
          <w:rStyle w:val="Styl11b"/>
        </w:rPr>
        <w:t>.</w:t>
      </w:r>
      <w:r w:rsidR="00136667" w:rsidRPr="002C4AFC">
        <w:rPr>
          <w:rStyle w:val="Styl11b"/>
        </w:rPr>
        <w:t xml:space="preserve"> </w:t>
      </w:r>
      <w:r w:rsidR="0055564A" w:rsidRPr="002C4AFC">
        <w:rPr>
          <w:rStyle w:val="Styl11b"/>
        </w:rPr>
        <w:t>2025</w:t>
      </w:r>
      <w:r w:rsidR="00DC20F4" w:rsidRPr="002C4AFC">
        <w:rPr>
          <w:rStyle w:val="Styl11b"/>
        </w:rPr>
        <w:tab/>
        <w:t xml:space="preserve">   </w:t>
      </w:r>
      <w:r w:rsidR="00DC20F4" w:rsidRPr="002C4AFC">
        <w:rPr>
          <w:rStyle w:val="Styl11b"/>
        </w:rPr>
        <w:tab/>
      </w:r>
      <w:r w:rsidR="00DC20F4" w:rsidRPr="002C4AFC">
        <w:rPr>
          <w:rStyle w:val="Styl11b"/>
        </w:rPr>
        <w:tab/>
      </w:r>
      <w:r w:rsidR="00DC20F4" w:rsidRPr="002C4AFC">
        <w:rPr>
          <w:rStyle w:val="Styl11b"/>
        </w:rPr>
        <w:tab/>
      </w:r>
      <w:r w:rsidR="00DC20F4" w:rsidRPr="002C4AFC">
        <w:rPr>
          <w:rStyle w:val="Styl11b"/>
        </w:rPr>
        <w:tab/>
      </w:r>
      <w:r w:rsidR="00DB56E0" w:rsidRPr="002C4AFC">
        <w:rPr>
          <w:rStyle w:val="Styl11b"/>
        </w:rPr>
        <w:tab/>
      </w:r>
      <w:r w:rsidR="00DB56E0" w:rsidRPr="002C4AFC">
        <w:rPr>
          <w:rStyle w:val="Styl11b"/>
        </w:rPr>
        <w:tab/>
      </w:r>
      <w:r w:rsidR="00DB56E0" w:rsidRPr="002C4AFC">
        <w:rPr>
          <w:rStyle w:val="Styl11b"/>
        </w:rPr>
        <w:tab/>
      </w:r>
      <w:r w:rsidR="00DB56E0" w:rsidRPr="002C4AFC">
        <w:rPr>
          <w:rStyle w:val="Styl11b"/>
        </w:rPr>
        <w:tab/>
      </w:r>
      <w:r w:rsidR="00DB56E0" w:rsidRPr="002C4AFC">
        <w:rPr>
          <w:rStyle w:val="Styl11b"/>
        </w:rPr>
        <w:tab/>
      </w:r>
    </w:p>
    <w:p w:rsidR="008645D2" w:rsidRDefault="008645D2" w:rsidP="00FD7321">
      <w:pPr>
        <w:rPr>
          <w:rStyle w:val="Styl11b"/>
        </w:rPr>
      </w:pPr>
    </w:p>
    <w:p w:rsidR="003D0CB3" w:rsidRPr="00FD7321" w:rsidRDefault="0012018E" w:rsidP="00FD7321">
      <w:pPr>
        <w:rPr>
          <w:rFonts w:ascii="Century Gothic" w:hAnsi="Century Gothic"/>
          <w:sz w:val="22"/>
        </w:rPr>
      </w:pPr>
      <w:r w:rsidRPr="002C4AFC">
        <w:rPr>
          <w:rStyle w:val="Styl11b"/>
        </w:rPr>
        <w:t>Vypracoval: Ing. Miro</w:t>
      </w:r>
      <w:r w:rsidR="00DC20F4" w:rsidRPr="002C4AFC">
        <w:rPr>
          <w:rStyle w:val="Styl11b"/>
        </w:rPr>
        <w:t>slav Korecký</w:t>
      </w:r>
    </w:p>
    <w:sectPr w:rsidR="003D0CB3" w:rsidRPr="00FD7321" w:rsidSect="00434C9A">
      <w:headerReference w:type="default" r:id="rId13"/>
      <w:footerReference w:type="default" r:id="rId14"/>
      <w:pgSz w:w="11907" w:h="16840"/>
      <w:pgMar w:top="1418" w:right="851" w:bottom="851" w:left="1134" w:header="391" w:footer="510"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23AE6" w:rsidRDefault="00823AE6">
      <w:r>
        <w:separator/>
      </w:r>
    </w:p>
    <w:p w:rsidR="00823AE6" w:rsidRDefault="00823AE6"/>
  </w:endnote>
  <w:endnote w:type="continuationSeparator" w:id="0">
    <w:p w:rsidR="00823AE6" w:rsidRDefault="00823AE6">
      <w:r>
        <w:continuationSeparator/>
      </w:r>
    </w:p>
    <w:p w:rsidR="00823AE6" w:rsidRDefault="00823A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TimesE">
    <w:altName w:val="Times New Roman"/>
    <w:charset w:val="00"/>
    <w:family w:val="auto"/>
    <w:pitch w:val="default"/>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Comic Sans MS">
    <w:panose1 w:val="030F0702030302020204"/>
    <w:charset w:val="EE"/>
    <w:family w:val="script"/>
    <w:pitch w:val="variable"/>
    <w:sig w:usb0="00000687" w:usb1="00000013" w:usb2="00000000" w:usb3="00000000" w:csb0="0000009F" w:csb1="00000000"/>
  </w:font>
  <w:font w:name="Nebraska">
    <w:altName w:val="Times New Roman"/>
    <w:charset w:val="00"/>
    <w:family w:val="roman"/>
    <w:pitch w:val="variable"/>
    <w:sig w:usb0="00000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4AFC" w:rsidRDefault="002C4AFC" w:rsidP="00D81210">
    <w:pPr>
      <w:pStyle w:val="Zpat"/>
      <w:pBdr>
        <w:top w:val="single" w:sz="4" w:space="1" w:color="999999"/>
      </w:pBdr>
      <w:tabs>
        <w:tab w:val="clear" w:pos="9072"/>
        <w:tab w:val="right" w:pos="9356"/>
      </w:tabs>
    </w:pPr>
    <w:r w:rsidRPr="008F1F3D">
      <w:rPr>
        <w:rFonts w:ascii="Calibri Light" w:hAnsi="Calibri Light" w:cs="Arial"/>
        <w:sz w:val="16"/>
        <w:szCs w:val="16"/>
      </w:rPr>
      <w:t xml:space="preserve">Ing. Miroslav Korecký – </w:t>
    </w:r>
    <w:r w:rsidRPr="008F1F3D">
      <w:rPr>
        <w:rFonts w:ascii="Calibri Light" w:hAnsi="Calibri Light" w:cs="Arial"/>
        <w:b/>
        <w:spacing w:val="20"/>
        <w:sz w:val="16"/>
        <w:szCs w:val="16"/>
      </w:rPr>
      <w:t>ATELIER MK</w:t>
    </w:r>
    <w:r w:rsidRPr="008F1F3D">
      <w:rPr>
        <w:rFonts w:ascii="Calibri Light" w:hAnsi="Calibri Light" w:cs="Arial"/>
        <w:sz w:val="16"/>
        <w:szCs w:val="16"/>
      </w:rPr>
      <w:t xml:space="preserve"> </w:t>
    </w:r>
    <w:r w:rsidRPr="00401C61">
      <w:rPr>
        <w:rFonts w:ascii="Calibri Light" w:hAnsi="Calibri Light" w:cs="Arial"/>
        <w:sz w:val="16"/>
        <w:szCs w:val="16"/>
      </w:rPr>
      <w:t xml:space="preserve">| ČKAIT 0101986 | +420 605 518 563 | </w:t>
    </w:r>
    <w:r w:rsidRPr="00401C61">
      <w:rPr>
        <w:rStyle w:val="Arial-textChar"/>
        <w:rFonts w:ascii="Calibri Light" w:hAnsi="Calibri Light" w:cs="Arial"/>
        <w:sz w:val="16"/>
        <w:szCs w:val="16"/>
      </w:rPr>
      <w:t xml:space="preserve">korecky@atelier-mk.cz </w:t>
    </w:r>
    <w:r w:rsidRPr="00401C61">
      <w:rPr>
        <w:rFonts w:ascii="Calibri Light" w:hAnsi="Calibri Light" w:cs="Arial"/>
        <w:sz w:val="16"/>
        <w:szCs w:val="16"/>
      </w:rPr>
      <w:t xml:space="preserve">| </w:t>
    </w:r>
    <w:r w:rsidRPr="00FA0DBE">
      <w:rPr>
        <w:rFonts w:ascii="Calibri Light" w:hAnsi="Calibri Light" w:cs="Arial"/>
        <w:sz w:val="16"/>
        <w:szCs w:val="16"/>
      </w:rPr>
      <w:t>www.atelier-mk.cz</w:t>
    </w:r>
    <w:r>
      <w:rPr>
        <w:rFonts w:ascii="Calibri Light" w:hAnsi="Calibri Light"/>
        <w:sz w:val="16"/>
        <w:szCs w:val="16"/>
      </w:rPr>
      <w:tab/>
    </w:r>
    <w:r w:rsidRPr="00401C61">
      <w:rPr>
        <w:rFonts w:ascii="Calibri Light" w:hAnsi="Calibri Light" w:cs="Arial"/>
        <w:sz w:val="16"/>
        <w:szCs w:val="16"/>
      </w:rPr>
      <w:t xml:space="preserve">strana  </w:t>
    </w:r>
    <w:r w:rsidRPr="00401C61">
      <w:rPr>
        <w:rStyle w:val="slostrnky"/>
        <w:rFonts w:ascii="Calibri Light" w:hAnsi="Calibri Light" w:cs="Arial"/>
        <w:sz w:val="16"/>
        <w:szCs w:val="16"/>
      </w:rPr>
      <w:fldChar w:fldCharType="begin"/>
    </w:r>
    <w:r w:rsidRPr="00401C61">
      <w:rPr>
        <w:rStyle w:val="slostrnky"/>
        <w:rFonts w:ascii="Calibri Light" w:hAnsi="Calibri Light" w:cs="Arial"/>
        <w:sz w:val="16"/>
        <w:szCs w:val="16"/>
      </w:rPr>
      <w:instrText xml:space="preserve"> PAGE </w:instrText>
    </w:r>
    <w:r w:rsidRPr="00401C61">
      <w:rPr>
        <w:rStyle w:val="slostrnky"/>
        <w:rFonts w:ascii="Calibri Light" w:hAnsi="Calibri Light" w:cs="Arial"/>
        <w:sz w:val="16"/>
        <w:szCs w:val="16"/>
      </w:rPr>
      <w:fldChar w:fldCharType="separate"/>
    </w:r>
    <w:r w:rsidR="00F476A6">
      <w:rPr>
        <w:rStyle w:val="slostrnky"/>
        <w:rFonts w:ascii="Calibri Light" w:hAnsi="Calibri Light" w:cs="Arial"/>
        <w:noProof/>
        <w:sz w:val="16"/>
        <w:szCs w:val="16"/>
      </w:rPr>
      <w:t>3</w:t>
    </w:r>
    <w:r w:rsidRPr="00401C61">
      <w:rPr>
        <w:rStyle w:val="slostrnky"/>
        <w:rFonts w:ascii="Calibri Light" w:hAnsi="Calibri Light" w:cs="Arial"/>
        <w:sz w:val="16"/>
        <w:szCs w:val="16"/>
      </w:rPr>
      <w:fldChar w:fldCharType="end"/>
    </w:r>
    <w:r w:rsidRPr="00401C61">
      <w:rPr>
        <w:rStyle w:val="slostrnky"/>
        <w:rFonts w:ascii="Calibri Light" w:hAnsi="Calibri Light" w:cs="Arial"/>
        <w:sz w:val="16"/>
        <w:szCs w:val="16"/>
      </w:rPr>
      <w:t>/</w:t>
    </w:r>
    <w:r w:rsidRPr="00401C61">
      <w:rPr>
        <w:rStyle w:val="slostrnky"/>
        <w:rFonts w:ascii="Calibri Light" w:hAnsi="Calibri Light" w:cs="Arial"/>
        <w:sz w:val="16"/>
        <w:szCs w:val="16"/>
      </w:rPr>
      <w:fldChar w:fldCharType="begin"/>
    </w:r>
    <w:r w:rsidRPr="00401C61">
      <w:rPr>
        <w:rStyle w:val="slostrnky"/>
        <w:rFonts w:ascii="Calibri Light" w:hAnsi="Calibri Light" w:cs="Arial"/>
        <w:sz w:val="16"/>
        <w:szCs w:val="16"/>
      </w:rPr>
      <w:instrText xml:space="preserve"> NUMPAGES </w:instrText>
    </w:r>
    <w:r w:rsidRPr="00401C61">
      <w:rPr>
        <w:rStyle w:val="slostrnky"/>
        <w:rFonts w:ascii="Calibri Light" w:hAnsi="Calibri Light" w:cs="Arial"/>
        <w:sz w:val="16"/>
        <w:szCs w:val="16"/>
      </w:rPr>
      <w:fldChar w:fldCharType="separate"/>
    </w:r>
    <w:r w:rsidR="00F476A6">
      <w:rPr>
        <w:rStyle w:val="slostrnky"/>
        <w:rFonts w:ascii="Calibri Light" w:hAnsi="Calibri Light" w:cs="Arial"/>
        <w:noProof/>
        <w:sz w:val="16"/>
        <w:szCs w:val="16"/>
      </w:rPr>
      <w:t>7</w:t>
    </w:r>
    <w:r w:rsidRPr="00401C61">
      <w:rPr>
        <w:rStyle w:val="slostrnky"/>
        <w:rFonts w:ascii="Calibri Light" w:hAnsi="Calibri Light"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23AE6" w:rsidRDefault="00823AE6">
      <w:r>
        <w:separator/>
      </w:r>
    </w:p>
    <w:p w:rsidR="00823AE6" w:rsidRDefault="00823AE6"/>
  </w:footnote>
  <w:footnote w:type="continuationSeparator" w:id="0">
    <w:p w:rsidR="00823AE6" w:rsidRDefault="00823AE6">
      <w:r>
        <w:continuationSeparator/>
      </w:r>
    </w:p>
    <w:p w:rsidR="00823AE6" w:rsidRDefault="00823AE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4AFC" w:rsidRPr="008B7B48" w:rsidRDefault="002C4AFC" w:rsidP="00F51F9A">
    <w:pPr>
      <w:pStyle w:val="Zhlav"/>
      <w:pBdr>
        <w:bottom w:val="single" w:sz="4" w:space="1" w:color="999999"/>
      </w:pBdr>
      <w:tabs>
        <w:tab w:val="clear" w:pos="4536"/>
        <w:tab w:val="clear" w:pos="9072"/>
      </w:tabs>
      <w:ind w:right="-6"/>
      <w:rPr>
        <w:rFonts w:ascii="Calibri Light" w:hAnsi="Calibri Light" w:cs="Calibri Light"/>
        <w:sz w:val="18"/>
        <w:szCs w:val="18"/>
      </w:rPr>
    </w:pPr>
    <w:r>
      <w:rPr>
        <w:rFonts w:ascii="Calibri Light" w:hAnsi="Calibri Light" w:cs="Calibri Light"/>
        <w:sz w:val="18"/>
        <w:szCs w:val="18"/>
      </w:rPr>
      <w:t>D</w:t>
    </w:r>
    <w:r w:rsidRPr="007D6451">
      <w:rPr>
        <w:rFonts w:ascii="Calibri Light" w:hAnsi="Calibri Light" w:cs="Calibri Light"/>
        <w:sz w:val="18"/>
        <w:szCs w:val="18"/>
      </w:rPr>
      <w:t>o</w:t>
    </w:r>
    <w:r>
      <w:rPr>
        <w:rFonts w:ascii="Calibri Light" w:hAnsi="Calibri Light" w:cs="Calibri Light"/>
        <w:sz w:val="18"/>
        <w:szCs w:val="18"/>
      </w:rPr>
      <w:t>kumentace pro provádění stavby (DPS)</w:t>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Pr>
        <w:rFonts w:ascii="Calibri Light" w:hAnsi="Calibri Light" w:cs="Calibri Light"/>
        <w:sz w:val="18"/>
        <w:szCs w:val="18"/>
      </w:rPr>
      <w:tab/>
    </w:r>
    <w:r w:rsidRPr="008B7B48">
      <w:rPr>
        <w:rFonts w:ascii="Calibri Light" w:hAnsi="Calibri Light" w:cs="Calibri Light"/>
        <w:sz w:val="18"/>
        <w:szCs w:val="18"/>
      </w:rPr>
      <w:t xml:space="preserve">č. zakázky: </w:t>
    </w:r>
    <w:r>
      <w:rPr>
        <w:rFonts w:ascii="Calibri Light" w:hAnsi="Calibri Light" w:cs="Calibri Light"/>
        <w:b/>
        <w:sz w:val="18"/>
        <w:szCs w:val="18"/>
      </w:rPr>
      <w:t>03-2025</w:t>
    </w:r>
  </w:p>
  <w:p w:rsidR="002C4AFC" w:rsidRDefault="002C4AFC" w:rsidP="00F51F9A">
    <w:pPr>
      <w:pStyle w:val="Zhlav"/>
      <w:tabs>
        <w:tab w:val="left" w:pos="7320"/>
      </w:tabs>
      <w:ind w:right="-6"/>
      <w:rPr>
        <w:rFonts w:ascii="Calibri Light" w:hAnsi="Calibri Light" w:cs="Calibri Light"/>
        <w:b/>
        <w:spacing w:val="17"/>
        <w:sz w:val="18"/>
        <w:szCs w:val="18"/>
      </w:rPr>
    </w:pPr>
    <w:r w:rsidRPr="003A7E3A">
      <w:rPr>
        <w:rFonts w:ascii="Calibri Light" w:hAnsi="Calibri Light" w:cs="Calibri Light"/>
        <w:b/>
        <w:spacing w:val="17"/>
        <w:sz w:val="18"/>
        <w:szCs w:val="18"/>
      </w:rPr>
      <w:t>SOŠ, SOU a ZŠ Třešť – Modernizace pavilonu dílen, rekonstrukce chodeb</w:t>
    </w:r>
  </w:p>
  <w:p w:rsidR="002C4AFC" w:rsidRDefault="002C4AFC" w:rsidP="00F51F9A">
    <w:pPr>
      <w:pStyle w:val="Zhlav"/>
      <w:tabs>
        <w:tab w:val="clear" w:pos="4536"/>
        <w:tab w:val="clear" w:pos="9072"/>
        <w:tab w:val="left" w:pos="7088"/>
      </w:tabs>
      <w:ind w:right="-6"/>
      <w:rPr>
        <w:rFonts w:ascii="Calibri Light" w:hAnsi="Calibri Light" w:cs="Calibri Light"/>
        <w:sz w:val="18"/>
        <w:szCs w:val="18"/>
      </w:rPr>
    </w:pPr>
    <w:r w:rsidRPr="003A7E3A">
      <w:rPr>
        <w:rFonts w:ascii="Calibri Light" w:hAnsi="Calibri Light" w:cs="Calibri Light"/>
        <w:sz w:val="18"/>
        <w:szCs w:val="18"/>
      </w:rPr>
      <w:t xml:space="preserve">SOŠ, SOU a ZŠ Třešť, K Valše 1251/38 Třešť, budova Pavilonu dílen, </w:t>
    </w:r>
    <w:proofErr w:type="gramStart"/>
    <w:r w:rsidRPr="003A7E3A">
      <w:rPr>
        <w:rFonts w:ascii="Calibri Light" w:hAnsi="Calibri Light" w:cs="Calibri Light"/>
        <w:sz w:val="18"/>
        <w:szCs w:val="18"/>
      </w:rPr>
      <w:t>p.č.</w:t>
    </w:r>
    <w:proofErr w:type="gramEnd"/>
    <w:r w:rsidRPr="003A7E3A">
      <w:rPr>
        <w:rFonts w:ascii="Calibri Light" w:hAnsi="Calibri Light" w:cs="Calibri Light"/>
        <w:sz w:val="18"/>
        <w:szCs w:val="18"/>
      </w:rPr>
      <w:t xml:space="preserve"> 1536/4</w:t>
    </w:r>
  </w:p>
  <w:p w:rsidR="002C4AFC" w:rsidRPr="005A75EF" w:rsidRDefault="002C4AFC" w:rsidP="00F51F9A">
    <w:pPr>
      <w:pStyle w:val="Zhlav"/>
      <w:pBdr>
        <w:bottom w:val="single" w:sz="4" w:space="1" w:color="auto"/>
      </w:pBdr>
      <w:tabs>
        <w:tab w:val="left" w:pos="7088"/>
      </w:tabs>
      <w:ind w:right="-6"/>
      <w:rPr>
        <w:rFonts w:ascii="Calibri Light" w:hAnsi="Calibri Light" w:cs="Calibri Light"/>
        <w:color w:val="999999"/>
        <w:sz w:val="18"/>
        <w:szCs w:val="18"/>
      </w:rPr>
    </w:pPr>
    <w:proofErr w:type="gramStart"/>
    <w:r>
      <w:rPr>
        <w:rStyle w:val="zhlav-nzevChar"/>
      </w:rPr>
      <w:t>D.1.2.6</w:t>
    </w:r>
    <w:proofErr w:type="gramEnd"/>
    <w:r>
      <w:rPr>
        <w:rStyle w:val="zhlav-nzevChar"/>
      </w:rPr>
      <w:t>.TZ - TECHNICKÁ ZPRÁVA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B02892B6"/>
    <w:lvl w:ilvl="0">
      <w:start w:val="1"/>
      <w:numFmt w:val="bullet"/>
      <w:pStyle w:val="Seznamsodrkami5"/>
      <w:lvlText w:val=""/>
      <w:lvlJc w:val="left"/>
      <w:pPr>
        <w:tabs>
          <w:tab w:val="num" w:pos="1492"/>
        </w:tabs>
        <w:ind w:left="1492" w:hanging="360"/>
      </w:pPr>
      <w:rPr>
        <w:rFonts w:ascii="Symbol" w:hAnsi="Symbol" w:hint="default"/>
      </w:rPr>
    </w:lvl>
  </w:abstractNum>
  <w:abstractNum w:abstractNumId="1">
    <w:nsid w:val="078B19E0"/>
    <w:multiLevelType w:val="hybridMultilevel"/>
    <w:tmpl w:val="DE82C35E"/>
    <w:lvl w:ilvl="0" w:tplc="04050005">
      <w:start w:val="1"/>
      <w:numFmt w:val="bullet"/>
      <w:lvlText w:val=""/>
      <w:lvlJc w:val="left"/>
      <w:pPr>
        <w:ind w:left="778" w:hanging="360"/>
      </w:pPr>
      <w:rPr>
        <w:rFonts w:ascii="Wingdings" w:hAnsi="Wingdings" w:hint="default"/>
      </w:rPr>
    </w:lvl>
    <w:lvl w:ilvl="1" w:tplc="04050003" w:tentative="1">
      <w:start w:val="1"/>
      <w:numFmt w:val="bullet"/>
      <w:lvlText w:val="o"/>
      <w:lvlJc w:val="left"/>
      <w:pPr>
        <w:ind w:left="1498" w:hanging="360"/>
      </w:pPr>
      <w:rPr>
        <w:rFonts w:ascii="Courier New" w:hAnsi="Courier New" w:cs="Courier New" w:hint="default"/>
      </w:rPr>
    </w:lvl>
    <w:lvl w:ilvl="2" w:tplc="04050005" w:tentative="1">
      <w:start w:val="1"/>
      <w:numFmt w:val="bullet"/>
      <w:lvlText w:val=""/>
      <w:lvlJc w:val="left"/>
      <w:pPr>
        <w:ind w:left="2218" w:hanging="360"/>
      </w:pPr>
      <w:rPr>
        <w:rFonts w:ascii="Wingdings" w:hAnsi="Wingdings" w:hint="default"/>
      </w:rPr>
    </w:lvl>
    <w:lvl w:ilvl="3" w:tplc="04050001" w:tentative="1">
      <w:start w:val="1"/>
      <w:numFmt w:val="bullet"/>
      <w:lvlText w:val=""/>
      <w:lvlJc w:val="left"/>
      <w:pPr>
        <w:ind w:left="2938" w:hanging="360"/>
      </w:pPr>
      <w:rPr>
        <w:rFonts w:ascii="Symbol" w:hAnsi="Symbol" w:hint="default"/>
      </w:rPr>
    </w:lvl>
    <w:lvl w:ilvl="4" w:tplc="04050003" w:tentative="1">
      <w:start w:val="1"/>
      <w:numFmt w:val="bullet"/>
      <w:lvlText w:val="o"/>
      <w:lvlJc w:val="left"/>
      <w:pPr>
        <w:ind w:left="3658" w:hanging="360"/>
      </w:pPr>
      <w:rPr>
        <w:rFonts w:ascii="Courier New" w:hAnsi="Courier New" w:cs="Courier New" w:hint="default"/>
      </w:rPr>
    </w:lvl>
    <w:lvl w:ilvl="5" w:tplc="04050005" w:tentative="1">
      <w:start w:val="1"/>
      <w:numFmt w:val="bullet"/>
      <w:lvlText w:val=""/>
      <w:lvlJc w:val="left"/>
      <w:pPr>
        <w:ind w:left="4378" w:hanging="360"/>
      </w:pPr>
      <w:rPr>
        <w:rFonts w:ascii="Wingdings" w:hAnsi="Wingdings" w:hint="default"/>
      </w:rPr>
    </w:lvl>
    <w:lvl w:ilvl="6" w:tplc="04050001" w:tentative="1">
      <w:start w:val="1"/>
      <w:numFmt w:val="bullet"/>
      <w:lvlText w:val=""/>
      <w:lvlJc w:val="left"/>
      <w:pPr>
        <w:ind w:left="5098" w:hanging="360"/>
      </w:pPr>
      <w:rPr>
        <w:rFonts w:ascii="Symbol" w:hAnsi="Symbol" w:hint="default"/>
      </w:rPr>
    </w:lvl>
    <w:lvl w:ilvl="7" w:tplc="04050003" w:tentative="1">
      <w:start w:val="1"/>
      <w:numFmt w:val="bullet"/>
      <w:lvlText w:val="o"/>
      <w:lvlJc w:val="left"/>
      <w:pPr>
        <w:ind w:left="5818" w:hanging="360"/>
      </w:pPr>
      <w:rPr>
        <w:rFonts w:ascii="Courier New" w:hAnsi="Courier New" w:cs="Courier New" w:hint="default"/>
      </w:rPr>
    </w:lvl>
    <w:lvl w:ilvl="8" w:tplc="04050005" w:tentative="1">
      <w:start w:val="1"/>
      <w:numFmt w:val="bullet"/>
      <w:lvlText w:val=""/>
      <w:lvlJc w:val="left"/>
      <w:pPr>
        <w:ind w:left="6538" w:hanging="360"/>
      </w:pPr>
      <w:rPr>
        <w:rFonts w:ascii="Wingdings" w:hAnsi="Wingdings" w:hint="default"/>
      </w:rPr>
    </w:lvl>
  </w:abstractNum>
  <w:abstractNum w:abstractNumId="2">
    <w:nsid w:val="07DB061A"/>
    <w:multiLevelType w:val="hybridMultilevel"/>
    <w:tmpl w:val="64BE3C58"/>
    <w:lvl w:ilvl="0" w:tplc="751884DE">
      <w:start w:val="1"/>
      <w:numFmt w:val="decimal"/>
      <w:lvlText w:val="[%1]"/>
      <w:lvlJc w:val="left"/>
      <w:pPr>
        <w:ind w:left="1440" w:hanging="360"/>
      </w:pPr>
      <w:rPr>
        <w:rFonts w:hint="default"/>
      </w:rPr>
    </w:lvl>
    <w:lvl w:ilvl="1" w:tplc="751884DE">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17BF2FDB"/>
    <w:multiLevelType w:val="hybridMultilevel"/>
    <w:tmpl w:val="33F488D4"/>
    <w:lvl w:ilvl="0" w:tplc="04050011">
      <w:start w:val="1"/>
      <w:numFmt w:val="decimal"/>
      <w:lvlText w:val="%1)"/>
      <w:lvlJc w:val="left"/>
      <w:pPr>
        <w:ind w:left="720" w:hanging="360"/>
      </w:pPr>
    </w:lvl>
    <w:lvl w:ilvl="1" w:tplc="0405000F">
      <w:start w:val="1"/>
      <w:numFmt w:val="decimal"/>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1D6382B"/>
    <w:multiLevelType w:val="multilevel"/>
    <w:tmpl w:val="283E2374"/>
    <w:lvl w:ilvl="0">
      <w:start w:val="1"/>
      <w:numFmt w:val="decimal"/>
      <w:lvlText w:val="%1."/>
      <w:lvlJc w:val="left"/>
      <w:pPr>
        <w:tabs>
          <w:tab w:val="num" w:pos="360"/>
        </w:tabs>
        <w:ind w:left="360" w:hanging="360"/>
      </w:pPr>
      <w:rPr>
        <w:rFonts w:hint="default"/>
      </w:rPr>
    </w:lvl>
    <w:lvl w:ilvl="1">
      <w:start w:val="1"/>
      <w:numFmt w:val="bullet"/>
      <w:pStyle w:val="Normln-cislo"/>
      <w:lvlText w:val="o"/>
      <w:lvlJc w:val="left"/>
      <w:pPr>
        <w:tabs>
          <w:tab w:val="num" w:pos="720"/>
        </w:tabs>
        <w:ind w:left="720" w:hanging="360"/>
      </w:pPr>
      <w:rPr>
        <w:rFonts w:ascii="Courier New" w:hAnsi="Courier New"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4417640A"/>
    <w:multiLevelType w:val="multilevel"/>
    <w:tmpl w:val="A6E2CDAA"/>
    <w:lvl w:ilvl="0">
      <w:start w:val="1"/>
      <w:numFmt w:val="decimal"/>
      <w:lvlText w:val="%1."/>
      <w:lvlJc w:val="left"/>
      <w:pPr>
        <w:tabs>
          <w:tab w:val="num" w:pos="3830"/>
        </w:tabs>
        <w:ind w:left="3830" w:hanging="360"/>
      </w:pPr>
      <w:rPr>
        <w:rFonts w:hint="default"/>
      </w:rPr>
    </w:lvl>
    <w:lvl w:ilvl="1">
      <w:start w:val="1"/>
      <w:numFmt w:val="decimal"/>
      <w:lvlText w:val="%1.%2."/>
      <w:lvlJc w:val="left"/>
      <w:pPr>
        <w:tabs>
          <w:tab w:val="num" w:pos="4262"/>
        </w:tabs>
        <w:ind w:left="4262" w:hanging="432"/>
      </w:pPr>
      <w:rPr>
        <w:rFonts w:hint="default"/>
      </w:rPr>
    </w:lvl>
    <w:lvl w:ilvl="2">
      <w:start w:val="1"/>
      <w:numFmt w:val="decimal"/>
      <w:lvlText w:val="%1.%2.%3."/>
      <w:lvlJc w:val="left"/>
      <w:pPr>
        <w:tabs>
          <w:tab w:val="num" w:pos="4910"/>
        </w:tabs>
        <w:ind w:left="4694" w:hanging="504"/>
      </w:pPr>
      <w:rPr>
        <w:rFonts w:hint="default"/>
      </w:rPr>
    </w:lvl>
    <w:lvl w:ilvl="3">
      <w:start w:val="1"/>
      <w:numFmt w:val="decimal"/>
      <w:lvlText w:val="%1.%2.%3.%4."/>
      <w:lvlJc w:val="left"/>
      <w:pPr>
        <w:tabs>
          <w:tab w:val="num" w:pos="5630"/>
        </w:tabs>
        <w:ind w:left="5198" w:hanging="648"/>
      </w:pPr>
      <w:rPr>
        <w:rFonts w:hint="default"/>
      </w:rPr>
    </w:lvl>
    <w:lvl w:ilvl="4">
      <w:start w:val="1"/>
      <w:numFmt w:val="decimal"/>
      <w:pStyle w:val="Nadpis5"/>
      <w:lvlText w:val="%1.%2.%3.%4.%5."/>
      <w:lvlJc w:val="left"/>
      <w:pPr>
        <w:tabs>
          <w:tab w:val="num" w:pos="5990"/>
        </w:tabs>
        <w:ind w:left="5702" w:hanging="792"/>
      </w:pPr>
      <w:rPr>
        <w:rFonts w:hint="default"/>
      </w:rPr>
    </w:lvl>
    <w:lvl w:ilvl="5">
      <w:start w:val="1"/>
      <w:numFmt w:val="decimal"/>
      <w:pStyle w:val="Nadpis6"/>
      <w:lvlText w:val="%1.%2.%3.%4.%5.%6."/>
      <w:lvlJc w:val="left"/>
      <w:pPr>
        <w:tabs>
          <w:tab w:val="num" w:pos="6710"/>
        </w:tabs>
        <w:ind w:left="6206" w:hanging="936"/>
      </w:pPr>
      <w:rPr>
        <w:rFonts w:hint="default"/>
      </w:rPr>
    </w:lvl>
    <w:lvl w:ilvl="6">
      <w:start w:val="1"/>
      <w:numFmt w:val="decimal"/>
      <w:lvlText w:val="%1.%2.%3.%4.%5.%6.%7."/>
      <w:lvlJc w:val="left"/>
      <w:pPr>
        <w:tabs>
          <w:tab w:val="num" w:pos="7070"/>
        </w:tabs>
        <w:ind w:left="6710" w:hanging="1080"/>
      </w:pPr>
      <w:rPr>
        <w:rFonts w:hint="default"/>
      </w:rPr>
    </w:lvl>
    <w:lvl w:ilvl="7">
      <w:start w:val="1"/>
      <w:numFmt w:val="decimal"/>
      <w:lvlText w:val="%1.%2.%3.%4.%5.%6.%7.%8."/>
      <w:lvlJc w:val="left"/>
      <w:pPr>
        <w:tabs>
          <w:tab w:val="num" w:pos="7790"/>
        </w:tabs>
        <w:ind w:left="7214" w:hanging="1224"/>
      </w:pPr>
      <w:rPr>
        <w:rFonts w:hint="default"/>
      </w:rPr>
    </w:lvl>
    <w:lvl w:ilvl="8">
      <w:start w:val="1"/>
      <w:numFmt w:val="decimal"/>
      <w:lvlText w:val="%1.%2.%3.%4.%5.%6.%7.%8.%9."/>
      <w:lvlJc w:val="left"/>
      <w:pPr>
        <w:tabs>
          <w:tab w:val="num" w:pos="8150"/>
        </w:tabs>
        <w:ind w:left="7790" w:hanging="1440"/>
      </w:pPr>
      <w:rPr>
        <w:rFonts w:hint="default"/>
      </w:rPr>
    </w:lvl>
  </w:abstractNum>
  <w:abstractNum w:abstractNumId="6">
    <w:nsid w:val="6691086E"/>
    <w:multiLevelType w:val="hybridMultilevel"/>
    <w:tmpl w:val="160E7E20"/>
    <w:lvl w:ilvl="0" w:tplc="6B4CCFD8">
      <w:start w:val="1"/>
      <w:numFmt w:val="decimal"/>
      <w:lvlText w:val="%1."/>
      <w:lvlJc w:val="left"/>
      <w:pPr>
        <w:tabs>
          <w:tab w:val="num" w:pos="720"/>
        </w:tabs>
        <w:ind w:left="720" w:hanging="360"/>
      </w:pPr>
      <w:rPr>
        <w:rFonts w:hint="default"/>
      </w:rPr>
    </w:lvl>
    <w:lvl w:ilvl="1" w:tplc="A698BAFC">
      <w:start w:val="1"/>
      <w:numFmt w:val="bullet"/>
      <w:pStyle w:val="Normln-ods"/>
      <w:lvlText w:val=""/>
      <w:lvlJc w:val="left"/>
      <w:pPr>
        <w:tabs>
          <w:tab w:val="num" w:pos="1440"/>
        </w:tabs>
        <w:ind w:left="1440" w:hanging="360"/>
      </w:pPr>
      <w:rPr>
        <w:rFonts w:ascii="Symbol" w:hAnsi="Symbol" w:hint="default"/>
      </w:rPr>
    </w:lvl>
    <w:lvl w:ilvl="2" w:tplc="10FABC9E">
      <w:start w:val="3"/>
      <w:numFmt w:val="decimal"/>
      <w:lvlText w:val="%3"/>
      <w:lvlJc w:val="left"/>
      <w:pPr>
        <w:tabs>
          <w:tab w:val="num" w:pos="2340"/>
        </w:tabs>
        <w:ind w:left="2340" w:hanging="360"/>
      </w:pPr>
      <w:rPr>
        <w:rFonts w:ascii="Times New Roman" w:hAnsi="Times New Roman" w:hint="default"/>
        <w:b/>
        <w:i w:val="0"/>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7">
    <w:nsid w:val="6AAF1A1F"/>
    <w:multiLevelType w:val="multilevel"/>
    <w:tmpl w:val="34286590"/>
    <w:lvl w:ilvl="0">
      <w:start w:val="1"/>
      <w:numFmt w:val="decimal"/>
      <w:isLgl/>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8">
    <w:nsid w:val="78983D92"/>
    <w:multiLevelType w:val="hybridMultilevel"/>
    <w:tmpl w:val="A3D47054"/>
    <w:lvl w:ilvl="0" w:tplc="FCDE7160">
      <w:start w:val="1"/>
      <w:numFmt w:val="bullet"/>
      <w:pStyle w:val="cn-odrky"/>
      <w:lvlText w:val="-"/>
      <w:lvlJc w:val="left"/>
      <w:pPr>
        <w:tabs>
          <w:tab w:val="num" w:pos="340"/>
        </w:tabs>
        <w:ind w:left="340" w:hanging="340"/>
      </w:pPr>
      <w:rPr>
        <w:rFonts w:ascii="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nsid w:val="7AFC6D0B"/>
    <w:multiLevelType w:val="hybridMultilevel"/>
    <w:tmpl w:val="5DCE1EBE"/>
    <w:lvl w:ilvl="0" w:tplc="04050017">
      <w:start w:val="1"/>
      <w:numFmt w:val="lowerLetter"/>
      <w:lvlText w:val="%1)"/>
      <w:lvlJc w:val="left"/>
      <w:pPr>
        <w:tabs>
          <w:tab w:val="num" w:pos="720"/>
        </w:tabs>
        <w:ind w:left="720" w:hanging="360"/>
      </w:pPr>
    </w:lvl>
    <w:lvl w:ilvl="1" w:tplc="AF062432">
      <w:start w:val="1"/>
      <w:numFmt w:val="decimal"/>
      <w:lvlText w:val="%2."/>
      <w:lvlJc w:val="left"/>
      <w:pPr>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0">
    <w:nsid w:val="7F3B3EEB"/>
    <w:multiLevelType w:val="multilevel"/>
    <w:tmpl w:val="EECC9132"/>
    <w:lvl w:ilvl="0">
      <w:start w:val="1"/>
      <w:numFmt w:val="decimal"/>
      <w:pStyle w:val="Nadpis1"/>
      <w:lvlText w:val="%1."/>
      <w:lvlJc w:val="left"/>
      <w:pPr>
        <w:tabs>
          <w:tab w:val="num" w:pos="397"/>
        </w:tabs>
        <w:ind w:left="397" w:hanging="397"/>
      </w:pPr>
    </w:lvl>
    <w:lvl w:ilvl="1">
      <w:start w:val="1"/>
      <w:numFmt w:val="decimal"/>
      <w:pStyle w:val="Nadpis2"/>
      <w:lvlText w:val="%1.%2."/>
      <w:lvlJc w:val="left"/>
      <w:pPr>
        <w:tabs>
          <w:tab w:val="num" w:pos="0"/>
        </w:tabs>
        <w:ind w:left="1134" w:hanging="708"/>
      </w:pPr>
      <w:rPr>
        <w:b/>
        <w:color w:val="auto"/>
        <w:sz w:val="24"/>
        <w:szCs w:val="24"/>
      </w:rPr>
    </w:lvl>
    <w:lvl w:ilvl="2">
      <w:start w:val="1"/>
      <w:numFmt w:val="decimal"/>
      <w:pStyle w:val="Nadpis3"/>
      <w:lvlText w:val="%1.%2.%3."/>
      <w:lvlJc w:val="left"/>
      <w:pPr>
        <w:tabs>
          <w:tab w:val="num" w:pos="0"/>
        </w:tabs>
        <w:ind w:left="2098" w:hanging="708"/>
      </w:pPr>
    </w:lvl>
    <w:lvl w:ilvl="3">
      <w:start w:val="1"/>
      <w:numFmt w:val="decimal"/>
      <w:pStyle w:val="Nadpis4"/>
      <w:lvlText w:val="%1.%2.%3.%4."/>
      <w:lvlJc w:val="left"/>
      <w:pPr>
        <w:tabs>
          <w:tab w:val="num" w:pos="0"/>
        </w:tabs>
        <w:ind w:left="3033" w:hanging="708"/>
      </w:pPr>
    </w:lvl>
    <w:lvl w:ilvl="4">
      <w:start w:val="1"/>
      <w:numFmt w:val="decimal"/>
      <w:lvlText w:val="%1.%2.%3.%4.%5."/>
      <w:lvlJc w:val="left"/>
      <w:pPr>
        <w:tabs>
          <w:tab w:val="num" w:pos="0"/>
        </w:tabs>
        <w:ind w:left="3850" w:hanging="708"/>
      </w:pPr>
    </w:lvl>
    <w:lvl w:ilvl="5">
      <w:start w:val="1"/>
      <w:numFmt w:val="decimal"/>
      <w:lvlText w:val="%1.%2.%3.%4.%5.%6."/>
      <w:lvlJc w:val="left"/>
      <w:pPr>
        <w:tabs>
          <w:tab w:val="num" w:pos="0"/>
        </w:tabs>
        <w:ind w:left="4248" w:hanging="708"/>
      </w:pPr>
    </w:lvl>
    <w:lvl w:ilvl="6">
      <w:start w:val="1"/>
      <w:numFmt w:val="decimal"/>
      <w:pStyle w:val="Nadpis7"/>
      <w:lvlText w:val="%1.%2.%3.%4.%5.%6.%7."/>
      <w:lvlJc w:val="left"/>
      <w:pPr>
        <w:tabs>
          <w:tab w:val="num" w:pos="0"/>
        </w:tabs>
        <w:ind w:left="4902" w:hanging="708"/>
      </w:pPr>
    </w:lvl>
    <w:lvl w:ilvl="7">
      <w:start w:val="1"/>
      <w:numFmt w:val="decimal"/>
      <w:pStyle w:val="Nadpis8"/>
      <w:lvlText w:val="%1.%2.%3.%4.%5.%6.%7.%8."/>
      <w:lvlJc w:val="left"/>
      <w:pPr>
        <w:tabs>
          <w:tab w:val="num" w:pos="0"/>
        </w:tabs>
        <w:ind w:left="5610" w:hanging="708"/>
      </w:pPr>
    </w:lvl>
    <w:lvl w:ilvl="8">
      <w:start w:val="1"/>
      <w:numFmt w:val="decimal"/>
      <w:pStyle w:val="Nadpis9"/>
      <w:lvlText w:val="%1.%2.%3.%4.%5.%6.%7.%8.%9."/>
      <w:lvlJc w:val="left"/>
      <w:pPr>
        <w:tabs>
          <w:tab w:val="num" w:pos="0"/>
        </w:tabs>
        <w:ind w:left="6318" w:hanging="708"/>
      </w:pPr>
    </w:lvl>
  </w:abstractNum>
  <w:num w:numId="1">
    <w:abstractNumId w:val="5"/>
  </w:num>
  <w:num w:numId="2">
    <w:abstractNumId w:val="10"/>
  </w:num>
  <w:num w:numId="3">
    <w:abstractNumId w:val="4"/>
  </w:num>
  <w:num w:numId="4">
    <w:abstractNumId w:val="6"/>
  </w:num>
  <w:num w:numId="5">
    <w:abstractNumId w:val="8"/>
  </w:num>
  <w:num w:numId="6">
    <w:abstractNumId w:val="9"/>
  </w:num>
  <w:num w:numId="7">
    <w:abstractNumId w:val="0"/>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1"/>
  </w:num>
  <w:num w:numId="11">
    <w:abstractNumId w:val="3"/>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0"/>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0"/>
  </w:num>
  <w:num w:numId="20">
    <w:abstractNumId w:val="10"/>
  </w:num>
  <w:num w:numId="21">
    <w:abstractNumId w:val="10"/>
  </w:num>
  <w:num w:numId="22">
    <w:abstractNumId w:val="1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 w:numId="27">
    <w:abstractNumId w:val="10"/>
  </w:num>
  <w:num w:numId="2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num>
  <w:num w:numId="3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rawingGridHorizontalSpacing w:val="10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0E9F"/>
    <w:rsid w:val="00000572"/>
    <w:rsid w:val="00000DD4"/>
    <w:rsid w:val="00001477"/>
    <w:rsid w:val="00001754"/>
    <w:rsid w:val="0000234B"/>
    <w:rsid w:val="0000320A"/>
    <w:rsid w:val="0000384B"/>
    <w:rsid w:val="00003C3B"/>
    <w:rsid w:val="0000444D"/>
    <w:rsid w:val="00004BF7"/>
    <w:rsid w:val="00004DA7"/>
    <w:rsid w:val="00004F62"/>
    <w:rsid w:val="0000526C"/>
    <w:rsid w:val="00005367"/>
    <w:rsid w:val="00006542"/>
    <w:rsid w:val="0000697E"/>
    <w:rsid w:val="00006E5B"/>
    <w:rsid w:val="000102F9"/>
    <w:rsid w:val="00010B85"/>
    <w:rsid w:val="00011C4B"/>
    <w:rsid w:val="00012225"/>
    <w:rsid w:val="000133CD"/>
    <w:rsid w:val="000134B2"/>
    <w:rsid w:val="000139C1"/>
    <w:rsid w:val="000148EB"/>
    <w:rsid w:val="00014BEA"/>
    <w:rsid w:val="00015BFC"/>
    <w:rsid w:val="000161BE"/>
    <w:rsid w:val="000176E2"/>
    <w:rsid w:val="000179D8"/>
    <w:rsid w:val="000200D6"/>
    <w:rsid w:val="00021379"/>
    <w:rsid w:val="000216BD"/>
    <w:rsid w:val="00022112"/>
    <w:rsid w:val="00022ADA"/>
    <w:rsid w:val="000238F8"/>
    <w:rsid w:val="0002394F"/>
    <w:rsid w:val="00023AA1"/>
    <w:rsid w:val="00023B53"/>
    <w:rsid w:val="00024CAE"/>
    <w:rsid w:val="00024E27"/>
    <w:rsid w:val="0002604E"/>
    <w:rsid w:val="00026AFF"/>
    <w:rsid w:val="0002775D"/>
    <w:rsid w:val="00027986"/>
    <w:rsid w:val="000304D9"/>
    <w:rsid w:val="000315A1"/>
    <w:rsid w:val="00031B6D"/>
    <w:rsid w:val="00031BE5"/>
    <w:rsid w:val="00031D8F"/>
    <w:rsid w:val="000320A4"/>
    <w:rsid w:val="00032970"/>
    <w:rsid w:val="00032D65"/>
    <w:rsid w:val="00032DDC"/>
    <w:rsid w:val="00032E40"/>
    <w:rsid w:val="000345AB"/>
    <w:rsid w:val="00034C65"/>
    <w:rsid w:val="0003535F"/>
    <w:rsid w:val="00035ADE"/>
    <w:rsid w:val="00035BFC"/>
    <w:rsid w:val="0003691A"/>
    <w:rsid w:val="0003724A"/>
    <w:rsid w:val="00037CF3"/>
    <w:rsid w:val="00037E59"/>
    <w:rsid w:val="00040786"/>
    <w:rsid w:val="000409AB"/>
    <w:rsid w:val="000412A6"/>
    <w:rsid w:val="0004189C"/>
    <w:rsid w:val="00041EDE"/>
    <w:rsid w:val="000428AA"/>
    <w:rsid w:val="00042E54"/>
    <w:rsid w:val="0004301F"/>
    <w:rsid w:val="00043369"/>
    <w:rsid w:val="00043A32"/>
    <w:rsid w:val="0004428D"/>
    <w:rsid w:val="000457D0"/>
    <w:rsid w:val="00045A99"/>
    <w:rsid w:val="00045AAD"/>
    <w:rsid w:val="0004613F"/>
    <w:rsid w:val="0004626F"/>
    <w:rsid w:val="00046ED6"/>
    <w:rsid w:val="000475E6"/>
    <w:rsid w:val="0004774A"/>
    <w:rsid w:val="00047A43"/>
    <w:rsid w:val="00047FB3"/>
    <w:rsid w:val="00047FE4"/>
    <w:rsid w:val="00050958"/>
    <w:rsid w:val="00050B18"/>
    <w:rsid w:val="000513BD"/>
    <w:rsid w:val="00051659"/>
    <w:rsid w:val="00051685"/>
    <w:rsid w:val="00051B11"/>
    <w:rsid w:val="00051F51"/>
    <w:rsid w:val="000526A4"/>
    <w:rsid w:val="00052DB0"/>
    <w:rsid w:val="000533C8"/>
    <w:rsid w:val="0005346C"/>
    <w:rsid w:val="00053836"/>
    <w:rsid w:val="00053EAC"/>
    <w:rsid w:val="000546C4"/>
    <w:rsid w:val="0005499A"/>
    <w:rsid w:val="000549E5"/>
    <w:rsid w:val="00055067"/>
    <w:rsid w:val="00055D61"/>
    <w:rsid w:val="0005691E"/>
    <w:rsid w:val="00056F06"/>
    <w:rsid w:val="00060280"/>
    <w:rsid w:val="000606CA"/>
    <w:rsid w:val="000607A7"/>
    <w:rsid w:val="00060921"/>
    <w:rsid w:val="00061124"/>
    <w:rsid w:val="00061557"/>
    <w:rsid w:val="00061D72"/>
    <w:rsid w:val="000627F6"/>
    <w:rsid w:val="0006383F"/>
    <w:rsid w:val="00063EA8"/>
    <w:rsid w:val="00064F56"/>
    <w:rsid w:val="000650A7"/>
    <w:rsid w:val="000664BD"/>
    <w:rsid w:val="00066AF6"/>
    <w:rsid w:val="00066F1F"/>
    <w:rsid w:val="00067A0D"/>
    <w:rsid w:val="00070124"/>
    <w:rsid w:val="000710B2"/>
    <w:rsid w:val="00071746"/>
    <w:rsid w:val="00071AD0"/>
    <w:rsid w:val="00071E87"/>
    <w:rsid w:val="0007274D"/>
    <w:rsid w:val="00072BCA"/>
    <w:rsid w:val="00072DC0"/>
    <w:rsid w:val="00072F71"/>
    <w:rsid w:val="00073462"/>
    <w:rsid w:val="00073E9B"/>
    <w:rsid w:val="00074373"/>
    <w:rsid w:val="00074DA8"/>
    <w:rsid w:val="00074F47"/>
    <w:rsid w:val="000755F6"/>
    <w:rsid w:val="000757CE"/>
    <w:rsid w:val="000757D3"/>
    <w:rsid w:val="00076B7A"/>
    <w:rsid w:val="00077442"/>
    <w:rsid w:val="00077B7E"/>
    <w:rsid w:val="00077FE7"/>
    <w:rsid w:val="00080753"/>
    <w:rsid w:val="00080D54"/>
    <w:rsid w:val="00081AB6"/>
    <w:rsid w:val="00082977"/>
    <w:rsid w:val="00082E0C"/>
    <w:rsid w:val="00082E2F"/>
    <w:rsid w:val="000830EE"/>
    <w:rsid w:val="00083B63"/>
    <w:rsid w:val="00083EA1"/>
    <w:rsid w:val="00084193"/>
    <w:rsid w:val="000846FD"/>
    <w:rsid w:val="00084D71"/>
    <w:rsid w:val="000850C1"/>
    <w:rsid w:val="000850CB"/>
    <w:rsid w:val="000856C7"/>
    <w:rsid w:val="00085807"/>
    <w:rsid w:val="00085D16"/>
    <w:rsid w:val="00086BF4"/>
    <w:rsid w:val="00086C34"/>
    <w:rsid w:val="000878D6"/>
    <w:rsid w:val="000906D0"/>
    <w:rsid w:val="000907DA"/>
    <w:rsid w:val="00091437"/>
    <w:rsid w:val="00092339"/>
    <w:rsid w:val="00092792"/>
    <w:rsid w:val="00092EAD"/>
    <w:rsid w:val="00093369"/>
    <w:rsid w:val="0009417D"/>
    <w:rsid w:val="00094D61"/>
    <w:rsid w:val="00095A33"/>
    <w:rsid w:val="00096683"/>
    <w:rsid w:val="00096A22"/>
    <w:rsid w:val="000970B5"/>
    <w:rsid w:val="0009748B"/>
    <w:rsid w:val="000A080C"/>
    <w:rsid w:val="000A10AD"/>
    <w:rsid w:val="000A1B1E"/>
    <w:rsid w:val="000A3105"/>
    <w:rsid w:val="000A3717"/>
    <w:rsid w:val="000A3FE8"/>
    <w:rsid w:val="000A42FF"/>
    <w:rsid w:val="000A5103"/>
    <w:rsid w:val="000A5763"/>
    <w:rsid w:val="000A5C00"/>
    <w:rsid w:val="000A5C54"/>
    <w:rsid w:val="000A68A4"/>
    <w:rsid w:val="000A7BA2"/>
    <w:rsid w:val="000A7DD6"/>
    <w:rsid w:val="000A7E8C"/>
    <w:rsid w:val="000B04DA"/>
    <w:rsid w:val="000B0E92"/>
    <w:rsid w:val="000B10D7"/>
    <w:rsid w:val="000B116F"/>
    <w:rsid w:val="000B1217"/>
    <w:rsid w:val="000B1989"/>
    <w:rsid w:val="000B1B8D"/>
    <w:rsid w:val="000B22BB"/>
    <w:rsid w:val="000B2980"/>
    <w:rsid w:val="000B3AF4"/>
    <w:rsid w:val="000B3BDA"/>
    <w:rsid w:val="000B41A7"/>
    <w:rsid w:val="000B42E2"/>
    <w:rsid w:val="000B48E7"/>
    <w:rsid w:val="000B4AA1"/>
    <w:rsid w:val="000B4F74"/>
    <w:rsid w:val="000B5094"/>
    <w:rsid w:val="000B5187"/>
    <w:rsid w:val="000B5F0C"/>
    <w:rsid w:val="000B6E7D"/>
    <w:rsid w:val="000B787D"/>
    <w:rsid w:val="000C057F"/>
    <w:rsid w:val="000C0A2E"/>
    <w:rsid w:val="000C0EC2"/>
    <w:rsid w:val="000C153C"/>
    <w:rsid w:val="000C1600"/>
    <w:rsid w:val="000C1BB5"/>
    <w:rsid w:val="000C237C"/>
    <w:rsid w:val="000C338D"/>
    <w:rsid w:val="000C3465"/>
    <w:rsid w:val="000C3607"/>
    <w:rsid w:val="000C37D5"/>
    <w:rsid w:val="000C38A3"/>
    <w:rsid w:val="000C3DD1"/>
    <w:rsid w:val="000C4DB5"/>
    <w:rsid w:val="000C56F6"/>
    <w:rsid w:val="000C5853"/>
    <w:rsid w:val="000C614F"/>
    <w:rsid w:val="000C66E7"/>
    <w:rsid w:val="000C7194"/>
    <w:rsid w:val="000C73BC"/>
    <w:rsid w:val="000D0138"/>
    <w:rsid w:val="000D01F2"/>
    <w:rsid w:val="000D0571"/>
    <w:rsid w:val="000D06BC"/>
    <w:rsid w:val="000D17F1"/>
    <w:rsid w:val="000D1AA4"/>
    <w:rsid w:val="000D1F2E"/>
    <w:rsid w:val="000D23C1"/>
    <w:rsid w:val="000D2487"/>
    <w:rsid w:val="000D2BBD"/>
    <w:rsid w:val="000D2CC5"/>
    <w:rsid w:val="000D32F8"/>
    <w:rsid w:val="000D3A0C"/>
    <w:rsid w:val="000D3C4D"/>
    <w:rsid w:val="000D4A84"/>
    <w:rsid w:val="000D4D06"/>
    <w:rsid w:val="000D4F03"/>
    <w:rsid w:val="000D5A19"/>
    <w:rsid w:val="000D5A7F"/>
    <w:rsid w:val="000D5E45"/>
    <w:rsid w:val="000D615F"/>
    <w:rsid w:val="000D680F"/>
    <w:rsid w:val="000D79D8"/>
    <w:rsid w:val="000E08B4"/>
    <w:rsid w:val="000E1185"/>
    <w:rsid w:val="000E2085"/>
    <w:rsid w:val="000E23C1"/>
    <w:rsid w:val="000E30DB"/>
    <w:rsid w:val="000E34E8"/>
    <w:rsid w:val="000E3976"/>
    <w:rsid w:val="000E406E"/>
    <w:rsid w:val="000E493B"/>
    <w:rsid w:val="000E4E66"/>
    <w:rsid w:val="000E4FA5"/>
    <w:rsid w:val="000E5CF7"/>
    <w:rsid w:val="000E60B1"/>
    <w:rsid w:val="000E60DE"/>
    <w:rsid w:val="000E6877"/>
    <w:rsid w:val="000E7A5F"/>
    <w:rsid w:val="000E7E9D"/>
    <w:rsid w:val="000E7F14"/>
    <w:rsid w:val="000F0148"/>
    <w:rsid w:val="000F07D9"/>
    <w:rsid w:val="000F0997"/>
    <w:rsid w:val="000F1B5B"/>
    <w:rsid w:val="000F217A"/>
    <w:rsid w:val="000F2A5E"/>
    <w:rsid w:val="000F2B40"/>
    <w:rsid w:val="000F3864"/>
    <w:rsid w:val="000F3B19"/>
    <w:rsid w:val="000F3D20"/>
    <w:rsid w:val="000F4149"/>
    <w:rsid w:val="000F4C13"/>
    <w:rsid w:val="000F58DC"/>
    <w:rsid w:val="000F5B02"/>
    <w:rsid w:val="000F5DFC"/>
    <w:rsid w:val="000F62F6"/>
    <w:rsid w:val="000F6865"/>
    <w:rsid w:val="000F78B4"/>
    <w:rsid w:val="000F7937"/>
    <w:rsid w:val="0010010B"/>
    <w:rsid w:val="00100164"/>
    <w:rsid w:val="001007B8"/>
    <w:rsid w:val="00101732"/>
    <w:rsid w:val="0010234F"/>
    <w:rsid w:val="001029C5"/>
    <w:rsid w:val="00103554"/>
    <w:rsid w:val="0010361B"/>
    <w:rsid w:val="00103B19"/>
    <w:rsid w:val="001040C5"/>
    <w:rsid w:val="00104444"/>
    <w:rsid w:val="00104A62"/>
    <w:rsid w:val="001052C2"/>
    <w:rsid w:val="0010626D"/>
    <w:rsid w:val="001063B6"/>
    <w:rsid w:val="001064C7"/>
    <w:rsid w:val="0010726A"/>
    <w:rsid w:val="00107419"/>
    <w:rsid w:val="001079F1"/>
    <w:rsid w:val="00110149"/>
    <w:rsid w:val="001101A2"/>
    <w:rsid w:val="0011051A"/>
    <w:rsid w:val="001106BB"/>
    <w:rsid w:val="0011140F"/>
    <w:rsid w:val="001114D3"/>
    <w:rsid w:val="0011169E"/>
    <w:rsid w:val="00111ADC"/>
    <w:rsid w:val="00111DFB"/>
    <w:rsid w:val="0011218D"/>
    <w:rsid w:val="00112AA3"/>
    <w:rsid w:val="00113171"/>
    <w:rsid w:val="00113BDE"/>
    <w:rsid w:val="00113DCD"/>
    <w:rsid w:val="00114559"/>
    <w:rsid w:val="0011483C"/>
    <w:rsid w:val="00114D19"/>
    <w:rsid w:val="001153DD"/>
    <w:rsid w:val="00115457"/>
    <w:rsid w:val="00115E70"/>
    <w:rsid w:val="00116209"/>
    <w:rsid w:val="00116327"/>
    <w:rsid w:val="00116BE1"/>
    <w:rsid w:val="00116C3B"/>
    <w:rsid w:val="0011705F"/>
    <w:rsid w:val="00117699"/>
    <w:rsid w:val="001200C5"/>
    <w:rsid w:val="0012018E"/>
    <w:rsid w:val="00120684"/>
    <w:rsid w:val="00120993"/>
    <w:rsid w:val="00120F22"/>
    <w:rsid w:val="001225D0"/>
    <w:rsid w:val="0012336A"/>
    <w:rsid w:val="00123444"/>
    <w:rsid w:val="001238D0"/>
    <w:rsid w:val="00123DFD"/>
    <w:rsid w:val="0012421A"/>
    <w:rsid w:val="00124A8B"/>
    <w:rsid w:val="00125789"/>
    <w:rsid w:val="00125A43"/>
    <w:rsid w:val="00125A98"/>
    <w:rsid w:val="001261BF"/>
    <w:rsid w:val="0013182D"/>
    <w:rsid w:val="001319A9"/>
    <w:rsid w:val="00131AF7"/>
    <w:rsid w:val="00131B97"/>
    <w:rsid w:val="0013200A"/>
    <w:rsid w:val="00132203"/>
    <w:rsid w:val="00132768"/>
    <w:rsid w:val="00132A5B"/>
    <w:rsid w:val="001332D8"/>
    <w:rsid w:val="00133416"/>
    <w:rsid w:val="0013385F"/>
    <w:rsid w:val="001344CE"/>
    <w:rsid w:val="0013497A"/>
    <w:rsid w:val="00134CC4"/>
    <w:rsid w:val="00135ADA"/>
    <w:rsid w:val="001361D3"/>
    <w:rsid w:val="00136667"/>
    <w:rsid w:val="00136B68"/>
    <w:rsid w:val="00137930"/>
    <w:rsid w:val="001379E9"/>
    <w:rsid w:val="00140795"/>
    <w:rsid w:val="00140CCB"/>
    <w:rsid w:val="00140F29"/>
    <w:rsid w:val="00141139"/>
    <w:rsid w:val="001414D7"/>
    <w:rsid w:val="00141954"/>
    <w:rsid w:val="00141AF1"/>
    <w:rsid w:val="00141CDB"/>
    <w:rsid w:val="001433D0"/>
    <w:rsid w:val="001434D8"/>
    <w:rsid w:val="00144F44"/>
    <w:rsid w:val="00145105"/>
    <w:rsid w:val="00145490"/>
    <w:rsid w:val="00145E25"/>
    <w:rsid w:val="00146024"/>
    <w:rsid w:val="001466E1"/>
    <w:rsid w:val="001469DE"/>
    <w:rsid w:val="00146DEC"/>
    <w:rsid w:val="0014725D"/>
    <w:rsid w:val="001472AE"/>
    <w:rsid w:val="001474FB"/>
    <w:rsid w:val="001476A2"/>
    <w:rsid w:val="001479DC"/>
    <w:rsid w:val="00147E52"/>
    <w:rsid w:val="0015009D"/>
    <w:rsid w:val="00150474"/>
    <w:rsid w:val="001505D5"/>
    <w:rsid w:val="00150810"/>
    <w:rsid w:val="00151028"/>
    <w:rsid w:val="001517AA"/>
    <w:rsid w:val="001518FD"/>
    <w:rsid w:val="001520A5"/>
    <w:rsid w:val="001524D5"/>
    <w:rsid w:val="001527C0"/>
    <w:rsid w:val="00152F2F"/>
    <w:rsid w:val="0015310D"/>
    <w:rsid w:val="0015472D"/>
    <w:rsid w:val="0015560D"/>
    <w:rsid w:val="0015588E"/>
    <w:rsid w:val="00155DA4"/>
    <w:rsid w:val="00155FCD"/>
    <w:rsid w:val="001570F9"/>
    <w:rsid w:val="0015721C"/>
    <w:rsid w:val="00157611"/>
    <w:rsid w:val="0016049F"/>
    <w:rsid w:val="00160904"/>
    <w:rsid w:val="00160BAD"/>
    <w:rsid w:val="001612C2"/>
    <w:rsid w:val="0016135E"/>
    <w:rsid w:val="00161644"/>
    <w:rsid w:val="001616E4"/>
    <w:rsid w:val="0016188C"/>
    <w:rsid w:val="00161B0B"/>
    <w:rsid w:val="00161D29"/>
    <w:rsid w:val="00161E6D"/>
    <w:rsid w:val="00162F08"/>
    <w:rsid w:val="0016428E"/>
    <w:rsid w:val="001646FA"/>
    <w:rsid w:val="00164755"/>
    <w:rsid w:val="0016495F"/>
    <w:rsid w:val="00164A13"/>
    <w:rsid w:val="00164C2E"/>
    <w:rsid w:val="00164CF5"/>
    <w:rsid w:val="00164F6D"/>
    <w:rsid w:val="0016574E"/>
    <w:rsid w:val="001659F0"/>
    <w:rsid w:val="00165BC8"/>
    <w:rsid w:val="00165C79"/>
    <w:rsid w:val="001667CB"/>
    <w:rsid w:val="00167081"/>
    <w:rsid w:val="00167466"/>
    <w:rsid w:val="00167E06"/>
    <w:rsid w:val="00167F06"/>
    <w:rsid w:val="00171458"/>
    <w:rsid w:val="001716EC"/>
    <w:rsid w:val="00171D67"/>
    <w:rsid w:val="001722AD"/>
    <w:rsid w:val="00172C31"/>
    <w:rsid w:val="00172D3A"/>
    <w:rsid w:val="0017308C"/>
    <w:rsid w:val="00173174"/>
    <w:rsid w:val="001736D9"/>
    <w:rsid w:val="0017387B"/>
    <w:rsid w:val="00173D6C"/>
    <w:rsid w:val="00174293"/>
    <w:rsid w:val="0017449B"/>
    <w:rsid w:val="00174788"/>
    <w:rsid w:val="00175145"/>
    <w:rsid w:val="001751F2"/>
    <w:rsid w:val="00175379"/>
    <w:rsid w:val="0017635B"/>
    <w:rsid w:val="0017695D"/>
    <w:rsid w:val="00176A0B"/>
    <w:rsid w:val="00176AAF"/>
    <w:rsid w:val="00177077"/>
    <w:rsid w:val="001775F8"/>
    <w:rsid w:val="00177864"/>
    <w:rsid w:val="001779C6"/>
    <w:rsid w:val="0018094D"/>
    <w:rsid w:val="00180A3B"/>
    <w:rsid w:val="00180AAE"/>
    <w:rsid w:val="001811E4"/>
    <w:rsid w:val="00181D03"/>
    <w:rsid w:val="00182070"/>
    <w:rsid w:val="00182890"/>
    <w:rsid w:val="00182957"/>
    <w:rsid w:val="001830FF"/>
    <w:rsid w:val="00183852"/>
    <w:rsid w:val="001839EE"/>
    <w:rsid w:val="00183A85"/>
    <w:rsid w:val="00183B9A"/>
    <w:rsid w:val="001844DF"/>
    <w:rsid w:val="0018472C"/>
    <w:rsid w:val="00185499"/>
    <w:rsid w:val="00185BB0"/>
    <w:rsid w:val="00185E78"/>
    <w:rsid w:val="0018662A"/>
    <w:rsid w:val="0018669E"/>
    <w:rsid w:val="00186B37"/>
    <w:rsid w:val="0018718F"/>
    <w:rsid w:val="001873A2"/>
    <w:rsid w:val="0018775D"/>
    <w:rsid w:val="0019030C"/>
    <w:rsid w:val="001905FE"/>
    <w:rsid w:val="00190EE2"/>
    <w:rsid w:val="00191A3C"/>
    <w:rsid w:val="00192393"/>
    <w:rsid w:val="001935E1"/>
    <w:rsid w:val="00193B00"/>
    <w:rsid w:val="00194115"/>
    <w:rsid w:val="00194CAD"/>
    <w:rsid w:val="00194FD9"/>
    <w:rsid w:val="00195E44"/>
    <w:rsid w:val="00195FF3"/>
    <w:rsid w:val="001960C3"/>
    <w:rsid w:val="0019637E"/>
    <w:rsid w:val="00196421"/>
    <w:rsid w:val="00196DF6"/>
    <w:rsid w:val="00196EAF"/>
    <w:rsid w:val="00197AC9"/>
    <w:rsid w:val="001A0771"/>
    <w:rsid w:val="001A0DD5"/>
    <w:rsid w:val="001A12B3"/>
    <w:rsid w:val="001A15EF"/>
    <w:rsid w:val="001A1DEA"/>
    <w:rsid w:val="001A2F44"/>
    <w:rsid w:val="001A3871"/>
    <w:rsid w:val="001A4A1E"/>
    <w:rsid w:val="001A5E6A"/>
    <w:rsid w:val="001A6A85"/>
    <w:rsid w:val="001A6E1C"/>
    <w:rsid w:val="001A7CCF"/>
    <w:rsid w:val="001B017F"/>
    <w:rsid w:val="001B085E"/>
    <w:rsid w:val="001B0E2F"/>
    <w:rsid w:val="001B0F91"/>
    <w:rsid w:val="001B1AF0"/>
    <w:rsid w:val="001B2318"/>
    <w:rsid w:val="001B3F4A"/>
    <w:rsid w:val="001B5910"/>
    <w:rsid w:val="001B59C6"/>
    <w:rsid w:val="001B6A8F"/>
    <w:rsid w:val="001B747C"/>
    <w:rsid w:val="001B793A"/>
    <w:rsid w:val="001C00EE"/>
    <w:rsid w:val="001C031F"/>
    <w:rsid w:val="001C0385"/>
    <w:rsid w:val="001C0B02"/>
    <w:rsid w:val="001C0D61"/>
    <w:rsid w:val="001C1054"/>
    <w:rsid w:val="001C126A"/>
    <w:rsid w:val="001C1283"/>
    <w:rsid w:val="001C1388"/>
    <w:rsid w:val="001C1EBE"/>
    <w:rsid w:val="001C1F0C"/>
    <w:rsid w:val="001C1FD1"/>
    <w:rsid w:val="001C211B"/>
    <w:rsid w:val="001C22BC"/>
    <w:rsid w:val="001C2E1D"/>
    <w:rsid w:val="001C4041"/>
    <w:rsid w:val="001C5100"/>
    <w:rsid w:val="001C5689"/>
    <w:rsid w:val="001C651E"/>
    <w:rsid w:val="001D1090"/>
    <w:rsid w:val="001D1507"/>
    <w:rsid w:val="001D1AA0"/>
    <w:rsid w:val="001D1CD4"/>
    <w:rsid w:val="001D1DFF"/>
    <w:rsid w:val="001D1E02"/>
    <w:rsid w:val="001D20D8"/>
    <w:rsid w:val="001D2A58"/>
    <w:rsid w:val="001D2CC9"/>
    <w:rsid w:val="001D2FB9"/>
    <w:rsid w:val="001D3252"/>
    <w:rsid w:val="001D3406"/>
    <w:rsid w:val="001D396F"/>
    <w:rsid w:val="001D3B5A"/>
    <w:rsid w:val="001D3F7B"/>
    <w:rsid w:val="001D41B2"/>
    <w:rsid w:val="001D4E3E"/>
    <w:rsid w:val="001D4EB3"/>
    <w:rsid w:val="001D56F2"/>
    <w:rsid w:val="001D593B"/>
    <w:rsid w:val="001D5A1F"/>
    <w:rsid w:val="001D5C36"/>
    <w:rsid w:val="001D6C60"/>
    <w:rsid w:val="001D6E09"/>
    <w:rsid w:val="001D6E3E"/>
    <w:rsid w:val="001D7888"/>
    <w:rsid w:val="001D7C44"/>
    <w:rsid w:val="001D7C67"/>
    <w:rsid w:val="001E126F"/>
    <w:rsid w:val="001E1613"/>
    <w:rsid w:val="001E1A75"/>
    <w:rsid w:val="001E26CA"/>
    <w:rsid w:val="001E37F8"/>
    <w:rsid w:val="001E3EC8"/>
    <w:rsid w:val="001E4432"/>
    <w:rsid w:val="001E4CD2"/>
    <w:rsid w:val="001E4CEE"/>
    <w:rsid w:val="001E4D60"/>
    <w:rsid w:val="001E5663"/>
    <w:rsid w:val="001E596B"/>
    <w:rsid w:val="001E5A4A"/>
    <w:rsid w:val="001E60B3"/>
    <w:rsid w:val="001E619A"/>
    <w:rsid w:val="001E6603"/>
    <w:rsid w:val="001E6799"/>
    <w:rsid w:val="001E6B0F"/>
    <w:rsid w:val="001E7B8B"/>
    <w:rsid w:val="001F00C4"/>
    <w:rsid w:val="001F0637"/>
    <w:rsid w:val="001F0960"/>
    <w:rsid w:val="001F0E7B"/>
    <w:rsid w:val="001F19A7"/>
    <w:rsid w:val="001F2E35"/>
    <w:rsid w:val="001F31DE"/>
    <w:rsid w:val="001F3422"/>
    <w:rsid w:val="001F343B"/>
    <w:rsid w:val="001F3C8C"/>
    <w:rsid w:val="001F4714"/>
    <w:rsid w:val="001F4826"/>
    <w:rsid w:val="001F4C55"/>
    <w:rsid w:val="001F4F6E"/>
    <w:rsid w:val="001F5484"/>
    <w:rsid w:val="001F5A66"/>
    <w:rsid w:val="001F6003"/>
    <w:rsid w:val="001F6938"/>
    <w:rsid w:val="001F6A91"/>
    <w:rsid w:val="001F7005"/>
    <w:rsid w:val="001F70A9"/>
    <w:rsid w:val="00201113"/>
    <w:rsid w:val="002014AF"/>
    <w:rsid w:val="002016E6"/>
    <w:rsid w:val="00201D4A"/>
    <w:rsid w:val="00201D5D"/>
    <w:rsid w:val="00201F76"/>
    <w:rsid w:val="002020CF"/>
    <w:rsid w:val="002022BE"/>
    <w:rsid w:val="0020231C"/>
    <w:rsid w:val="002027C6"/>
    <w:rsid w:val="0020391D"/>
    <w:rsid w:val="00204228"/>
    <w:rsid w:val="0020432A"/>
    <w:rsid w:val="00204BAF"/>
    <w:rsid w:val="00204BFB"/>
    <w:rsid w:val="00204F05"/>
    <w:rsid w:val="002051AD"/>
    <w:rsid w:val="0020542E"/>
    <w:rsid w:val="00205847"/>
    <w:rsid w:val="002063D6"/>
    <w:rsid w:val="0020681F"/>
    <w:rsid w:val="00206E70"/>
    <w:rsid w:val="00206F62"/>
    <w:rsid w:val="00207326"/>
    <w:rsid w:val="00207732"/>
    <w:rsid w:val="00207A0D"/>
    <w:rsid w:val="0021061A"/>
    <w:rsid w:val="00210E0A"/>
    <w:rsid w:val="00211217"/>
    <w:rsid w:val="00211CC9"/>
    <w:rsid w:val="00212715"/>
    <w:rsid w:val="00212719"/>
    <w:rsid w:val="002127A6"/>
    <w:rsid w:val="00212A0A"/>
    <w:rsid w:val="00212C96"/>
    <w:rsid w:val="00212E1C"/>
    <w:rsid w:val="002134E8"/>
    <w:rsid w:val="00213660"/>
    <w:rsid w:val="002136E3"/>
    <w:rsid w:val="002140D9"/>
    <w:rsid w:val="002147DD"/>
    <w:rsid w:val="00214A9F"/>
    <w:rsid w:val="00214C06"/>
    <w:rsid w:val="00214FFA"/>
    <w:rsid w:val="0021550D"/>
    <w:rsid w:val="00217992"/>
    <w:rsid w:val="00221551"/>
    <w:rsid w:val="00222AE8"/>
    <w:rsid w:val="002235F6"/>
    <w:rsid w:val="002239DB"/>
    <w:rsid w:val="00223B32"/>
    <w:rsid w:val="0022436A"/>
    <w:rsid w:val="00224DBF"/>
    <w:rsid w:val="002252D9"/>
    <w:rsid w:val="00225A72"/>
    <w:rsid w:val="002264EF"/>
    <w:rsid w:val="00226677"/>
    <w:rsid w:val="00226DFC"/>
    <w:rsid w:val="00230B07"/>
    <w:rsid w:val="00231437"/>
    <w:rsid w:val="00231BF4"/>
    <w:rsid w:val="00231C8B"/>
    <w:rsid w:val="00231CD3"/>
    <w:rsid w:val="00234139"/>
    <w:rsid w:val="0023426D"/>
    <w:rsid w:val="00234B77"/>
    <w:rsid w:val="00234E89"/>
    <w:rsid w:val="00234EE6"/>
    <w:rsid w:val="002356F2"/>
    <w:rsid w:val="00235A29"/>
    <w:rsid w:val="0023666A"/>
    <w:rsid w:val="002366B4"/>
    <w:rsid w:val="002378B5"/>
    <w:rsid w:val="00240A1A"/>
    <w:rsid w:val="00240D65"/>
    <w:rsid w:val="00240DF1"/>
    <w:rsid w:val="00242802"/>
    <w:rsid w:val="0024297C"/>
    <w:rsid w:val="00242B23"/>
    <w:rsid w:val="002433BC"/>
    <w:rsid w:val="00243536"/>
    <w:rsid w:val="00244326"/>
    <w:rsid w:val="00244BD6"/>
    <w:rsid w:val="00245138"/>
    <w:rsid w:val="0024680E"/>
    <w:rsid w:val="00247CE1"/>
    <w:rsid w:val="00250ADE"/>
    <w:rsid w:val="00250CE3"/>
    <w:rsid w:val="00250FAD"/>
    <w:rsid w:val="0025130D"/>
    <w:rsid w:val="00251D39"/>
    <w:rsid w:val="002525C0"/>
    <w:rsid w:val="00252611"/>
    <w:rsid w:val="002529A9"/>
    <w:rsid w:val="0025312A"/>
    <w:rsid w:val="00253206"/>
    <w:rsid w:val="0025376B"/>
    <w:rsid w:val="00254973"/>
    <w:rsid w:val="00254A38"/>
    <w:rsid w:val="00254E8F"/>
    <w:rsid w:val="00254F5D"/>
    <w:rsid w:val="00255316"/>
    <w:rsid w:val="002557EF"/>
    <w:rsid w:val="00255E03"/>
    <w:rsid w:val="00255F90"/>
    <w:rsid w:val="00256967"/>
    <w:rsid w:val="00256CC3"/>
    <w:rsid w:val="00256E3C"/>
    <w:rsid w:val="00257B46"/>
    <w:rsid w:val="002600E5"/>
    <w:rsid w:val="00260515"/>
    <w:rsid w:val="002609B6"/>
    <w:rsid w:val="00260B58"/>
    <w:rsid w:val="00260F03"/>
    <w:rsid w:val="00261EEF"/>
    <w:rsid w:val="00262033"/>
    <w:rsid w:val="002629F1"/>
    <w:rsid w:val="00262F05"/>
    <w:rsid w:val="00263161"/>
    <w:rsid w:val="002632F8"/>
    <w:rsid w:val="00263F7C"/>
    <w:rsid w:val="00264277"/>
    <w:rsid w:val="00264B81"/>
    <w:rsid w:val="00265D60"/>
    <w:rsid w:val="00266306"/>
    <w:rsid w:val="002663E3"/>
    <w:rsid w:val="00266714"/>
    <w:rsid w:val="00266915"/>
    <w:rsid w:val="00266923"/>
    <w:rsid w:val="0026700B"/>
    <w:rsid w:val="002670E6"/>
    <w:rsid w:val="002672F8"/>
    <w:rsid w:val="0026738F"/>
    <w:rsid w:val="0027071D"/>
    <w:rsid w:val="0027075B"/>
    <w:rsid w:val="00270F1B"/>
    <w:rsid w:val="002718D5"/>
    <w:rsid w:val="0027230F"/>
    <w:rsid w:val="00272B52"/>
    <w:rsid w:val="002735AC"/>
    <w:rsid w:val="00273FA1"/>
    <w:rsid w:val="00274C5C"/>
    <w:rsid w:val="00274CA5"/>
    <w:rsid w:val="00275729"/>
    <w:rsid w:val="002759B6"/>
    <w:rsid w:val="00275ABE"/>
    <w:rsid w:val="00276162"/>
    <w:rsid w:val="002761E3"/>
    <w:rsid w:val="0027620E"/>
    <w:rsid w:val="00276321"/>
    <w:rsid w:val="00276F05"/>
    <w:rsid w:val="00277711"/>
    <w:rsid w:val="00277B77"/>
    <w:rsid w:val="00280A34"/>
    <w:rsid w:val="00280D2B"/>
    <w:rsid w:val="0028194F"/>
    <w:rsid w:val="00283489"/>
    <w:rsid w:val="002834E0"/>
    <w:rsid w:val="002837A9"/>
    <w:rsid w:val="0028386C"/>
    <w:rsid w:val="00283D21"/>
    <w:rsid w:val="002849DC"/>
    <w:rsid w:val="00284FCC"/>
    <w:rsid w:val="00285F06"/>
    <w:rsid w:val="00285F32"/>
    <w:rsid w:val="002863C6"/>
    <w:rsid w:val="00286586"/>
    <w:rsid w:val="00286614"/>
    <w:rsid w:val="00286B84"/>
    <w:rsid w:val="002870E9"/>
    <w:rsid w:val="00287200"/>
    <w:rsid w:val="002877A4"/>
    <w:rsid w:val="00287860"/>
    <w:rsid w:val="00290302"/>
    <w:rsid w:val="00290BC6"/>
    <w:rsid w:val="00290C29"/>
    <w:rsid w:val="002911C0"/>
    <w:rsid w:val="00291423"/>
    <w:rsid w:val="00291A76"/>
    <w:rsid w:val="00292339"/>
    <w:rsid w:val="002924A3"/>
    <w:rsid w:val="00292B63"/>
    <w:rsid w:val="00292CEC"/>
    <w:rsid w:val="00292F67"/>
    <w:rsid w:val="00293924"/>
    <w:rsid w:val="00294BB2"/>
    <w:rsid w:val="00294D12"/>
    <w:rsid w:val="00294E0E"/>
    <w:rsid w:val="002957FF"/>
    <w:rsid w:val="00297063"/>
    <w:rsid w:val="0029758F"/>
    <w:rsid w:val="002976B1"/>
    <w:rsid w:val="00297B63"/>
    <w:rsid w:val="00297C6A"/>
    <w:rsid w:val="002A0511"/>
    <w:rsid w:val="002A09DF"/>
    <w:rsid w:val="002A1A11"/>
    <w:rsid w:val="002A2565"/>
    <w:rsid w:val="002A26B3"/>
    <w:rsid w:val="002A377C"/>
    <w:rsid w:val="002A4656"/>
    <w:rsid w:val="002A4CFE"/>
    <w:rsid w:val="002A4D8C"/>
    <w:rsid w:val="002A517B"/>
    <w:rsid w:val="002A6950"/>
    <w:rsid w:val="002B0167"/>
    <w:rsid w:val="002B06D8"/>
    <w:rsid w:val="002B0B23"/>
    <w:rsid w:val="002B1AB0"/>
    <w:rsid w:val="002B1F0C"/>
    <w:rsid w:val="002B223C"/>
    <w:rsid w:val="002B24EF"/>
    <w:rsid w:val="002B2A37"/>
    <w:rsid w:val="002B2CE2"/>
    <w:rsid w:val="002B2D29"/>
    <w:rsid w:val="002B2EA4"/>
    <w:rsid w:val="002B34FA"/>
    <w:rsid w:val="002B3882"/>
    <w:rsid w:val="002B417F"/>
    <w:rsid w:val="002B437F"/>
    <w:rsid w:val="002B497C"/>
    <w:rsid w:val="002B4CF7"/>
    <w:rsid w:val="002B5146"/>
    <w:rsid w:val="002B55CA"/>
    <w:rsid w:val="002B6356"/>
    <w:rsid w:val="002B6D4D"/>
    <w:rsid w:val="002C0385"/>
    <w:rsid w:val="002C0A6C"/>
    <w:rsid w:val="002C1504"/>
    <w:rsid w:val="002C208F"/>
    <w:rsid w:val="002C20C7"/>
    <w:rsid w:val="002C21C5"/>
    <w:rsid w:val="002C2820"/>
    <w:rsid w:val="002C3680"/>
    <w:rsid w:val="002C3D37"/>
    <w:rsid w:val="002C4AFC"/>
    <w:rsid w:val="002C584C"/>
    <w:rsid w:val="002C5A7F"/>
    <w:rsid w:val="002C7165"/>
    <w:rsid w:val="002C7D4B"/>
    <w:rsid w:val="002C7F15"/>
    <w:rsid w:val="002D0180"/>
    <w:rsid w:val="002D082E"/>
    <w:rsid w:val="002D1882"/>
    <w:rsid w:val="002D18B8"/>
    <w:rsid w:val="002D1D5D"/>
    <w:rsid w:val="002D2464"/>
    <w:rsid w:val="002D2580"/>
    <w:rsid w:val="002D2A7E"/>
    <w:rsid w:val="002D2F52"/>
    <w:rsid w:val="002D4718"/>
    <w:rsid w:val="002D486C"/>
    <w:rsid w:val="002D4C4F"/>
    <w:rsid w:val="002D4C54"/>
    <w:rsid w:val="002D4DCF"/>
    <w:rsid w:val="002D5FCA"/>
    <w:rsid w:val="002D6CBE"/>
    <w:rsid w:val="002D780E"/>
    <w:rsid w:val="002D7E74"/>
    <w:rsid w:val="002E1916"/>
    <w:rsid w:val="002E2D98"/>
    <w:rsid w:val="002E306B"/>
    <w:rsid w:val="002E32F8"/>
    <w:rsid w:val="002E3B43"/>
    <w:rsid w:val="002E423F"/>
    <w:rsid w:val="002E4733"/>
    <w:rsid w:val="002E4967"/>
    <w:rsid w:val="002E517F"/>
    <w:rsid w:val="002E5837"/>
    <w:rsid w:val="002E592F"/>
    <w:rsid w:val="002E5CA3"/>
    <w:rsid w:val="002E5EF4"/>
    <w:rsid w:val="002E6824"/>
    <w:rsid w:val="002E6F3A"/>
    <w:rsid w:val="002E7917"/>
    <w:rsid w:val="002E7963"/>
    <w:rsid w:val="002E7D58"/>
    <w:rsid w:val="002F00A2"/>
    <w:rsid w:val="002F0880"/>
    <w:rsid w:val="002F0A8F"/>
    <w:rsid w:val="002F0A97"/>
    <w:rsid w:val="002F0AA2"/>
    <w:rsid w:val="002F1F28"/>
    <w:rsid w:val="002F2609"/>
    <w:rsid w:val="002F292B"/>
    <w:rsid w:val="002F2984"/>
    <w:rsid w:val="002F29D5"/>
    <w:rsid w:val="002F30C0"/>
    <w:rsid w:val="002F366F"/>
    <w:rsid w:val="002F383A"/>
    <w:rsid w:val="002F38A3"/>
    <w:rsid w:val="002F398B"/>
    <w:rsid w:val="002F417D"/>
    <w:rsid w:val="002F418D"/>
    <w:rsid w:val="002F4BB9"/>
    <w:rsid w:val="002F4C8D"/>
    <w:rsid w:val="002F50FF"/>
    <w:rsid w:val="002F523A"/>
    <w:rsid w:val="002F56E8"/>
    <w:rsid w:val="002F5D7D"/>
    <w:rsid w:val="002F609C"/>
    <w:rsid w:val="002F6101"/>
    <w:rsid w:val="002F6238"/>
    <w:rsid w:val="002F7D59"/>
    <w:rsid w:val="002F7EF6"/>
    <w:rsid w:val="0030004B"/>
    <w:rsid w:val="003007C9"/>
    <w:rsid w:val="00300C8C"/>
    <w:rsid w:val="003019F6"/>
    <w:rsid w:val="00301C8B"/>
    <w:rsid w:val="00301F71"/>
    <w:rsid w:val="003021DC"/>
    <w:rsid w:val="0030245E"/>
    <w:rsid w:val="00302C1F"/>
    <w:rsid w:val="00303242"/>
    <w:rsid w:val="0030393D"/>
    <w:rsid w:val="003049AE"/>
    <w:rsid w:val="003052E2"/>
    <w:rsid w:val="003056C5"/>
    <w:rsid w:val="00305CD2"/>
    <w:rsid w:val="00305F66"/>
    <w:rsid w:val="0030628B"/>
    <w:rsid w:val="00307013"/>
    <w:rsid w:val="00307015"/>
    <w:rsid w:val="00307550"/>
    <w:rsid w:val="003075A8"/>
    <w:rsid w:val="00307622"/>
    <w:rsid w:val="00307C5B"/>
    <w:rsid w:val="003102CC"/>
    <w:rsid w:val="003103CF"/>
    <w:rsid w:val="00312FEE"/>
    <w:rsid w:val="003132EB"/>
    <w:rsid w:val="003141E9"/>
    <w:rsid w:val="00314487"/>
    <w:rsid w:val="00315023"/>
    <w:rsid w:val="0031513E"/>
    <w:rsid w:val="00315E91"/>
    <w:rsid w:val="003164C7"/>
    <w:rsid w:val="003165E9"/>
    <w:rsid w:val="003168A7"/>
    <w:rsid w:val="003169A6"/>
    <w:rsid w:val="003169CF"/>
    <w:rsid w:val="00316AF8"/>
    <w:rsid w:val="00316B21"/>
    <w:rsid w:val="00317878"/>
    <w:rsid w:val="00317922"/>
    <w:rsid w:val="00320B04"/>
    <w:rsid w:val="003216F5"/>
    <w:rsid w:val="00321AE1"/>
    <w:rsid w:val="00321F9D"/>
    <w:rsid w:val="00322476"/>
    <w:rsid w:val="00322BDE"/>
    <w:rsid w:val="00322E10"/>
    <w:rsid w:val="00322F08"/>
    <w:rsid w:val="00322FEA"/>
    <w:rsid w:val="00323136"/>
    <w:rsid w:val="00323291"/>
    <w:rsid w:val="003236C3"/>
    <w:rsid w:val="00323B41"/>
    <w:rsid w:val="00323FEC"/>
    <w:rsid w:val="0032408A"/>
    <w:rsid w:val="0032445E"/>
    <w:rsid w:val="0032453B"/>
    <w:rsid w:val="003249E4"/>
    <w:rsid w:val="00324C5E"/>
    <w:rsid w:val="00324CD1"/>
    <w:rsid w:val="00325136"/>
    <w:rsid w:val="00326A53"/>
    <w:rsid w:val="00330078"/>
    <w:rsid w:val="0033075C"/>
    <w:rsid w:val="0033139C"/>
    <w:rsid w:val="00331C4C"/>
    <w:rsid w:val="003321A1"/>
    <w:rsid w:val="00332724"/>
    <w:rsid w:val="003330A9"/>
    <w:rsid w:val="0033311F"/>
    <w:rsid w:val="00334B81"/>
    <w:rsid w:val="00335059"/>
    <w:rsid w:val="00335600"/>
    <w:rsid w:val="003362F6"/>
    <w:rsid w:val="0033646C"/>
    <w:rsid w:val="003364CA"/>
    <w:rsid w:val="0033667F"/>
    <w:rsid w:val="00336B51"/>
    <w:rsid w:val="00337180"/>
    <w:rsid w:val="00337ECF"/>
    <w:rsid w:val="0034031A"/>
    <w:rsid w:val="003409BF"/>
    <w:rsid w:val="003412DA"/>
    <w:rsid w:val="00341BFD"/>
    <w:rsid w:val="00341FA9"/>
    <w:rsid w:val="00341FC3"/>
    <w:rsid w:val="00342684"/>
    <w:rsid w:val="00342BA9"/>
    <w:rsid w:val="00343E8D"/>
    <w:rsid w:val="00344399"/>
    <w:rsid w:val="0034454F"/>
    <w:rsid w:val="0034479F"/>
    <w:rsid w:val="0034482E"/>
    <w:rsid w:val="003449E6"/>
    <w:rsid w:val="00345192"/>
    <w:rsid w:val="00345F4B"/>
    <w:rsid w:val="003460BB"/>
    <w:rsid w:val="0034654C"/>
    <w:rsid w:val="00346691"/>
    <w:rsid w:val="003467FA"/>
    <w:rsid w:val="00346894"/>
    <w:rsid w:val="00347764"/>
    <w:rsid w:val="003477CE"/>
    <w:rsid w:val="00350068"/>
    <w:rsid w:val="00350561"/>
    <w:rsid w:val="003506E1"/>
    <w:rsid w:val="00351470"/>
    <w:rsid w:val="00351F54"/>
    <w:rsid w:val="00352028"/>
    <w:rsid w:val="00352320"/>
    <w:rsid w:val="00352596"/>
    <w:rsid w:val="00352C7B"/>
    <w:rsid w:val="00352F0B"/>
    <w:rsid w:val="00353499"/>
    <w:rsid w:val="003537B7"/>
    <w:rsid w:val="00353933"/>
    <w:rsid w:val="00353D2F"/>
    <w:rsid w:val="00353FA5"/>
    <w:rsid w:val="00354167"/>
    <w:rsid w:val="00354A7A"/>
    <w:rsid w:val="00354CA2"/>
    <w:rsid w:val="00355F80"/>
    <w:rsid w:val="00357991"/>
    <w:rsid w:val="00360AC5"/>
    <w:rsid w:val="00360FC4"/>
    <w:rsid w:val="00361042"/>
    <w:rsid w:val="003615E9"/>
    <w:rsid w:val="00361D8D"/>
    <w:rsid w:val="003623B1"/>
    <w:rsid w:val="00362BCE"/>
    <w:rsid w:val="003630A5"/>
    <w:rsid w:val="0036424D"/>
    <w:rsid w:val="003644A3"/>
    <w:rsid w:val="0036529F"/>
    <w:rsid w:val="00365573"/>
    <w:rsid w:val="0036604B"/>
    <w:rsid w:val="00366390"/>
    <w:rsid w:val="003667C4"/>
    <w:rsid w:val="0036683D"/>
    <w:rsid w:val="00366A14"/>
    <w:rsid w:val="00366D28"/>
    <w:rsid w:val="00366D54"/>
    <w:rsid w:val="00367252"/>
    <w:rsid w:val="00367998"/>
    <w:rsid w:val="00367CEA"/>
    <w:rsid w:val="0037023A"/>
    <w:rsid w:val="003726CB"/>
    <w:rsid w:val="003729B6"/>
    <w:rsid w:val="00372D18"/>
    <w:rsid w:val="003730F7"/>
    <w:rsid w:val="0037352E"/>
    <w:rsid w:val="00373983"/>
    <w:rsid w:val="003739A3"/>
    <w:rsid w:val="0037421F"/>
    <w:rsid w:val="0037486C"/>
    <w:rsid w:val="00374EAD"/>
    <w:rsid w:val="00375A12"/>
    <w:rsid w:val="00375C6F"/>
    <w:rsid w:val="00376102"/>
    <w:rsid w:val="003765A0"/>
    <w:rsid w:val="00376AC5"/>
    <w:rsid w:val="003777EA"/>
    <w:rsid w:val="00380376"/>
    <w:rsid w:val="00380730"/>
    <w:rsid w:val="003809B5"/>
    <w:rsid w:val="003811E2"/>
    <w:rsid w:val="0038191B"/>
    <w:rsid w:val="00381F31"/>
    <w:rsid w:val="0038291F"/>
    <w:rsid w:val="003829EA"/>
    <w:rsid w:val="00382E2B"/>
    <w:rsid w:val="003830E9"/>
    <w:rsid w:val="003837D9"/>
    <w:rsid w:val="003839E8"/>
    <w:rsid w:val="00383C5A"/>
    <w:rsid w:val="00384549"/>
    <w:rsid w:val="0038457D"/>
    <w:rsid w:val="00385245"/>
    <w:rsid w:val="0038565B"/>
    <w:rsid w:val="00385D89"/>
    <w:rsid w:val="00386246"/>
    <w:rsid w:val="00386CEE"/>
    <w:rsid w:val="003871F7"/>
    <w:rsid w:val="00387423"/>
    <w:rsid w:val="00387590"/>
    <w:rsid w:val="00387DA1"/>
    <w:rsid w:val="00387FDB"/>
    <w:rsid w:val="003907BA"/>
    <w:rsid w:val="003913D7"/>
    <w:rsid w:val="00391427"/>
    <w:rsid w:val="00391F5E"/>
    <w:rsid w:val="0039225C"/>
    <w:rsid w:val="0039238A"/>
    <w:rsid w:val="0039249E"/>
    <w:rsid w:val="003927F4"/>
    <w:rsid w:val="00392816"/>
    <w:rsid w:val="00392AD5"/>
    <w:rsid w:val="003935F5"/>
    <w:rsid w:val="003943D0"/>
    <w:rsid w:val="00394460"/>
    <w:rsid w:val="003949F5"/>
    <w:rsid w:val="00394C83"/>
    <w:rsid w:val="00395265"/>
    <w:rsid w:val="003952B0"/>
    <w:rsid w:val="003962CC"/>
    <w:rsid w:val="00396EFD"/>
    <w:rsid w:val="0039794F"/>
    <w:rsid w:val="003979BE"/>
    <w:rsid w:val="00397A65"/>
    <w:rsid w:val="003A0BEB"/>
    <w:rsid w:val="003A15F5"/>
    <w:rsid w:val="003A1952"/>
    <w:rsid w:val="003A199B"/>
    <w:rsid w:val="003A289F"/>
    <w:rsid w:val="003A29BD"/>
    <w:rsid w:val="003A2A59"/>
    <w:rsid w:val="003A30C2"/>
    <w:rsid w:val="003A378B"/>
    <w:rsid w:val="003A3E2E"/>
    <w:rsid w:val="003A3E8F"/>
    <w:rsid w:val="003A4694"/>
    <w:rsid w:val="003A4735"/>
    <w:rsid w:val="003A5701"/>
    <w:rsid w:val="003A59FC"/>
    <w:rsid w:val="003A6699"/>
    <w:rsid w:val="003A66EB"/>
    <w:rsid w:val="003A7535"/>
    <w:rsid w:val="003A76AC"/>
    <w:rsid w:val="003B05C5"/>
    <w:rsid w:val="003B0F25"/>
    <w:rsid w:val="003B146A"/>
    <w:rsid w:val="003B1EB9"/>
    <w:rsid w:val="003B1F78"/>
    <w:rsid w:val="003B2404"/>
    <w:rsid w:val="003B26A6"/>
    <w:rsid w:val="003B2B97"/>
    <w:rsid w:val="003B3376"/>
    <w:rsid w:val="003B358D"/>
    <w:rsid w:val="003B3B89"/>
    <w:rsid w:val="003B3F5A"/>
    <w:rsid w:val="003B41EF"/>
    <w:rsid w:val="003B4A42"/>
    <w:rsid w:val="003B4C72"/>
    <w:rsid w:val="003B4D56"/>
    <w:rsid w:val="003B50B9"/>
    <w:rsid w:val="003B5266"/>
    <w:rsid w:val="003B5676"/>
    <w:rsid w:val="003B5C06"/>
    <w:rsid w:val="003B782B"/>
    <w:rsid w:val="003B7A42"/>
    <w:rsid w:val="003C0835"/>
    <w:rsid w:val="003C0957"/>
    <w:rsid w:val="003C2376"/>
    <w:rsid w:val="003C23C1"/>
    <w:rsid w:val="003C3ED2"/>
    <w:rsid w:val="003C52DD"/>
    <w:rsid w:val="003C5F75"/>
    <w:rsid w:val="003C64C9"/>
    <w:rsid w:val="003D0516"/>
    <w:rsid w:val="003D085C"/>
    <w:rsid w:val="003D0BC7"/>
    <w:rsid w:val="003D0CB3"/>
    <w:rsid w:val="003D0E50"/>
    <w:rsid w:val="003D1585"/>
    <w:rsid w:val="003D15C0"/>
    <w:rsid w:val="003D3AB3"/>
    <w:rsid w:val="003D47E1"/>
    <w:rsid w:val="003D5246"/>
    <w:rsid w:val="003D5322"/>
    <w:rsid w:val="003D5D96"/>
    <w:rsid w:val="003D660C"/>
    <w:rsid w:val="003D6A5D"/>
    <w:rsid w:val="003E0649"/>
    <w:rsid w:val="003E3481"/>
    <w:rsid w:val="003E369F"/>
    <w:rsid w:val="003E3A71"/>
    <w:rsid w:val="003E3BFD"/>
    <w:rsid w:val="003E421D"/>
    <w:rsid w:val="003E4357"/>
    <w:rsid w:val="003E5A48"/>
    <w:rsid w:val="003E5DEC"/>
    <w:rsid w:val="003E6DE6"/>
    <w:rsid w:val="003E7D21"/>
    <w:rsid w:val="003F00BD"/>
    <w:rsid w:val="003F0765"/>
    <w:rsid w:val="003F11C9"/>
    <w:rsid w:val="003F1867"/>
    <w:rsid w:val="003F1CBD"/>
    <w:rsid w:val="003F1DCA"/>
    <w:rsid w:val="003F2ACC"/>
    <w:rsid w:val="003F346E"/>
    <w:rsid w:val="003F4D7D"/>
    <w:rsid w:val="003F549C"/>
    <w:rsid w:val="003F7008"/>
    <w:rsid w:val="003F7539"/>
    <w:rsid w:val="003F7D66"/>
    <w:rsid w:val="0040306E"/>
    <w:rsid w:val="00403682"/>
    <w:rsid w:val="00403B6D"/>
    <w:rsid w:val="00404119"/>
    <w:rsid w:val="0040461D"/>
    <w:rsid w:val="00404C29"/>
    <w:rsid w:val="004050D0"/>
    <w:rsid w:val="00405719"/>
    <w:rsid w:val="00405C15"/>
    <w:rsid w:val="00405F58"/>
    <w:rsid w:val="0040625C"/>
    <w:rsid w:val="004063CC"/>
    <w:rsid w:val="004064F7"/>
    <w:rsid w:val="0040689A"/>
    <w:rsid w:val="00406BFA"/>
    <w:rsid w:val="00410C74"/>
    <w:rsid w:val="00411691"/>
    <w:rsid w:val="004123EF"/>
    <w:rsid w:val="00412514"/>
    <w:rsid w:val="00413055"/>
    <w:rsid w:val="004132A2"/>
    <w:rsid w:val="004132E5"/>
    <w:rsid w:val="00414351"/>
    <w:rsid w:val="00414459"/>
    <w:rsid w:val="004148CF"/>
    <w:rsid w:val="0041494A"/>
    <w:rsid w:val="004163D3"/>
    <w:rsid w:val="004165A8"/>
    <w:rsid w:val="00416C80"/>
    <w:rsid w:val="00416CAF"/>
    <w:rsid w:val="00417050"/>
    <w:rsid w:val="00417D38"/>
    <w:rsid w:val="00417D82"/>
    <w:rsid w:val="00420ADE"/>
    <w:rsid w:val="00420D40"/>
    <w:rsid w:val="00420FEA"/>
    <w:rsid w:val="00422270"/>
    <w:rsid w:val="00423773"/>
    <w:rsid w:val="00424263"/>
    <w:rsid w:val="004244ED"/>
    <w:rsid w:val="0042455A"/>
    <w:rsid w:val="004249EB"/>
    <w:rsid w:val="0042510B"/>
    <w:rsid w:val="004253A2"/>
    <w:rsid w:val="00425D47"/>
    <w:rsid w:val="004265EE"/>
    <w:rsid w:val="004269DE"/>
    <w:rsid w:val="00426E2D"/>
    <w:rsid w:val="0042731A"/>
    <w:rsid w:val="00427539"/>
    <w:rsid w:val="0042772F"/>
    <w:rsid w:val="00427F1A"/>
    <w:rsid w:val="00430010"/>
    <w:rsid w:val="004303D8"/>
    <w:rsid w:val="004304BE"/>
    <w:rsid w:val="00430543"/>
    <w:rsid w:val="00430918"/>
    <w:rsid w:val="00430B2A"/>
    <w:rsid w:val="00431349"/>
    <w:rsid w:val="0043159C"/>
    <w:rsid w:val="004323F7"/>
    <w:rsid w:val="004333FB"/>
    <w:rsid w:val="00433C34"/>
    <w:rsid w:val="00433E5B"/>
    <w:rsid w:val="00433EB3"/>
    <w:rsid w:val="00434C9A"/>
    <w:rsid w:val="00436F2A"/>
    <w:rsid w:val="00437277"/>
    <w:rsid w:val="00440579"/>
    <w:rsid w:val="00440C69"/>
    <w:rsid w:val="00441AF6"/>
    <w:rsid w:val="00442117"/>
    <w:rsid w:val="004434C5"/>
    <w:rsid w:val="004438B6"/>
    <w:rsid w:val="00443A59"/>
    <w:rsid w:val="00443B16"/>
    <w:rsid w:val="00444A95"/>
    <w:rsid w:val="00446295"/>
    <w:rsid w:val="00446709"/>
    <w:rsid w:val="00446E0D"/>
    <w:rsid w:val="0044754E"/>
    <w:rsid w:val="00447E33"/>
    <w:rsid w:val="00447FD4"/>
    <w:rsid w:val="004500E4"/>
    <w:rsid w:val="00450E18"/>
    <w:rsid w:val="0045111B"/>
    <w:rsid w:val="004521FB"/>
    <w:rsid w:val="00452347"/>
    <w:rsid w:val="00452B29"/>
    <w:rsid w:val="00452BBC"/>
    <w:rsid w:val="00452F88"/>
    <w:rsid w:val="004538ED"/>
    <w:rsid w:val="00453949"/>
    <w:rsid w:val="00453D9D"/>
    <w:rsid w:val="00453E58"/>
    <w:rsid w:val="0045488C"/>
    <w:rsid w:val="00454DAE"/>
    <w:rsid w:val="00454DF2"/>
    <w:rsid w:val="004556CB"/>
    <w:rsid w:val="004577A4"/>
    <w:rsid w:val="00457B0B"/>
    <w:rsid w:val="00460906"/>
    <w:rsid w:val="00460A63"/>
    <w:rsid w:val="00460CB5"/>
    <w:rsid w:val="00460CCB"/>
    <w:rsid w:val="004619C9"/>
    <w:rsid w:val="00462AF8"/>
    <w:rsid w:val="00462E19"/>
    <w:rsid w:val="00462E96"/>
    <w:rsid w:val="004637AB"/>
    <w:rsid w:val="00463C5D"/>
    <w:rsid w:val="004640F4"/>
    <w:rsid w:val="00464E12"/>
    <w:rsid w:val="0046568A"/>
    <w:rsid w:val="004672A0"/>
    <w:rsid w:val="004675E3"/>
    <w:rsid w:val="00467D35"/>
    <w:rsid w:val="00467E3B"/>
    <w:rsid w:val="00470832"/>
    <w:rsid w:val="00471944"/>
    <w:rsid w:val="00471BFD"/>
    <w:rsid w:val="004720D1"/>
    <w:rsid w:val="004732FA"/>
    <w:rsid w:val="00473697"/>
    <w:rsid w:val="0047516A"/>
    <w:rsid w:val="004755D0"/>
    <w:rsid w:val="00476123"/>
    <w:rsid w:val="00476517"/>
    <w:rsid w:val="00476B3D"/>
    <w:rsid w:val="004772C7"/>
    <w:rsid w:val="004778E9"/>
    <w:rsid w:val="00477F32"/>
    <w:rsid w:val="004816E2"/>
    <w:rsid w:val="00481BCD"/>
    <w:rsid w:val="00481C25"/>
    <w:rsid w:val="00481EFA"/>
    <w:rsid w:val="004821B7"/>
    <w:rsid w:val="004826E3"/>
    <w:rsid w:val="00482C38"/>
    <w:rsid w:val="00482CD2"/>
    <w:rsid w:val="00482D79"/>
    <w:rsid w:val="00482F17"/>
    <w:rsid w:val="0048313E"/>
    <w:rsid w:val="00483760"/>
    <w:rsid w:val="00483874"/>
    <w:rsid w:val="00483BE3"/>
    <w:rsid w:val="00483EBE"/>
    <w:rsid w:val="00484119"/>
    <w:rsid w:val="004841EA"/>
    <w:rsid w:val="00484A62"/>
    <w:rsid w:val="004857D6"/>
    <w:rsid w:val="0048584C"/>
    <w:rsid w:val="00485A82"/>
    <w:rsid w:val="00486E75"/>
    <w:rsid w:val="00487308"/>
    <w:rsid w:val="0049069E"/>
    <w:rsid w:val="00490821"/>
    <w:rsid w:val="0049098A"/>
    <w:rsid w:val="004937D1"/>
    <w:rsid w:val="00493887"/>
    <w:rsid w:val="0049391B"/>
    <w:rsid w:val="00493F5A"/>
    <w:rsid w:val="00494CE4"/>
    <w:rsid w:val="00494FF5"/>
    <w:rsid w:val="00495103"/>
    <w:rsid w:val="004951A4"/>
    <w:rsid w:val="00495842"/>
    <w:rsid w:val="0049584B"/>
    <w:rsid w:val="00496019"/>
    <w:rsid w:val="00496D00"/>
    <w:rsid w:val="004972B7"/>
    <w:rsid w:val="004978F7"/>
    <w:rsid w:val="00497A6A"/>
    <w:rsid w:val="00497D0B"/>
    <w:rsid w:val="004A0316"/>
    <w:rsid w:val="004A1B37"/>
    <w:rsid w:val="004A1FAD"/>
    <w:rsid w:val="004A240E"/>
    <w:rsid w:val="004A2591"/>
    <w:rsid w:val="004A2B14"/>
    <w:rsid w:val="004A2F29"/>
    <w:rsid w:val="004A3E1A"/>
    <w:rsid w:val="004A446F"/>
    <w:rsid w:val="004A4E81"/>
    <w:rsid w:val="004A4EAB"/>
    <w:rsid w:val="004A5A2D"/>
    <w:rsid w:val="004A6934"/>
    <w:rsid w:val="004A6E79"/>
    <w:rsid w:val="004B09AC"/>
    <w:rsid w:val="004B0D25"/>
    <w:rsid w:val="004B17BC"/>
    <w:rsid w:val="004B1958"/>
    <w:rsid w:val="004B1C16"/>
    <w:rsid w:val="004B264E"/>
    <w:rsid w:val="004B28FD"/>
    <w:rsid w:val="004B357F"/>
    <w:rsid w:val="004B3CC7"/>
    <w:rsid w:val="004B436B"/>
    <w:rsid w:val="004B46CE"/>
    <w:rsid w:val="004B4A5E"/>
    <w:rsid w:val="004B4D37"/>
    <w:rsid w:val="004B4FE9"/>
    <w:rsid w:val="004B538A"/>
    <w:rsid w:val="004B5C99"/>
    <w:rsid w:val="004B61EE"/>
    <w:rsid w:val="004B63E7"/>
    <w:rsid w:val="004B6AFB"/>
    <w:rsid w:val="004B7294"/>
    <w:rsid w:val="004B72EA"/>
    <w:rsid w:val="004C0252"/>
    <w:rsid w:val="004C045D"/>
    <w:rsid w:val="004C0967"/>
    <w:rsid w:val="004C0A23"/>
    <w:rsid w:val="004C0B9A"/>
    <w:rsid w:val="004C2C49"/>
    <w:rsid w:val="004C3A64"/>
    <w:rsid w:val="004C3CFA"/>
    <w:rsid w:val="004C3E83"/>
    <w:rsid w:val="004C4FD0"/>
    <w:rsid w:val="004C5C0B"/>
    <w:rsid w:val="004C60A3"/>
    <w:rsid w:val="004C612F"/>
    <w:rsid w:val="004C6AAE"/>
    <w:rsid w:val="004C73FB"/>
    <w:rsid w:val="004C7AEE"/>
    <w:rsid w:val="004D062F"/>
    <w:rsid w:val="004D0664"/>
    <w:rsid w:val="004D0A43"/>
    <w:rsid w:val="004D0D8F"/>
    <w:rsid w:val="004D0F58"/>
    <w:rsid w:val="004D16FC"/>
    <w:rsid w:val="004D18FA"/>
    <w:rsid w:val="004D1956"/>
    <w:rsid w:val="004D1A36"/>
    <w:rsid w:val="004D21DC"/>
    <w:rsid w:val="004D2D42"/>
    <w:rsid w:val="004D35DA"/>
    <w:rsid w:val="004D3A5F"/>
    <w:rsid w:val="004D3E0F"/>
    <w:rsid w:val="004D5760"/>
    <w:rsid w:val="004D5E39"/>
    <w:rsid w:val="004D7573"/>
    <w:rsid w:val="004D7A34"/>
    <w:rsid w:val="004E0284"/>
    <w:rsid w:val="004E051A"/>
    <w:rsid w:val="004E06FF"/>
    <w:rsid w:val="004E0E5E"/>
    <w:rsid w:val="004E212F"/>
    <w:rsid w:val="004E23EC"/>
    <w:rsid w:val="004E2562"/>
    <w:rsid w:val="004E293C"/>
    <w:rsid w:val="004E29B5"/>
    <w:rsid w:val="004E2DF2"/>
    <w:rsid w:val="004E32CD"/>
    <w:rsid w:val="004E3710"/>
    <w:rsid w:val="004E37DE"/>
    <w:rsid w:val="004E436C"/>
    <w:rsid w:val="004E4EF0"/>
    <w:rsid w:val="004E5A15"/>
    <w:rsid w:val="004E7943"/>
    <w:rsid w:val="004E7DBD"/>
    <w:rsid w:val="004F0238"/>
    <w:rsid w:val="004F085A"/>
    <w:rsid w:val="004F0B8C"/>
    <w:rsid w:val="004F1A44"/>
    <w:rsid w:val="004F1D27"/>
    <w:rsid w:val="004F29F4"/>
    <w:rsid w:val="004F4A8D"/>
    <w:rsid w:val="004F4F7A"/>
    <w:rsid w:val="004F51AB"/>
    <w:rsid w:val="004F565F"/>
    <w:rsid w:val="004F5EE8"/>
    <w:rsid w:val="004F5FD3"/>
    <w:rsid w:val="004F7A78"/>
    <w:rsid w:val="004F7DC1"/>
    <w:rsid w:val="00500651"/>
    <w:rsid w:val="005007E1"/>
    <w:rsid w:val="0050096B"/>
    <w:rsid w:val="005010B2"/>
    <w:rsid w:val="00501971"/>
    <w:rsid w:val="00501DD7"/>
    <w:rsid w:val="0050223F"/>
    <w:rsid w:val="00502416"/>
    <w:rsid w:val="0050289B"/>
    <w:rsid w:val="00502CB5"/>
    <w:rsid w:val="00503015"/>
    <w:rsid w:val="00503267"/>
    <w:rsid w:val="0050476B"/>
    <w:rsid w:val="005055BD"/>
    <w:rsid w:val="00506669"/>
    <w:rsid w:val="005066EE"/>
    <w:rsid w:val="00506A4D"/>
    <w:rsid w:val="00507064"/>
    <w:rsid w:val="0051036F"/>
    <w:rsid w:val="005106B5"/>
    <w:rsid w:val="005111DE"/>
    <w:rsid w:val="0051163F"/>
    <w:rsid w:val="00511E0B"/>
    <w:rsid w:val="00511F5A"/>
    <w:rsid w:val="0051287B"/>
    <w:rsid w:val="005128A9"/>
    <w:rsid w:val="005129CD"/>
    <w:rsid w:val="00512A13"/>
    <w:rsid w:val="0051361C"/>
    <w:rsid w:val="00513F90"/>
    <w:rsid w:val="005146C5"/>
    <w:rsid w:val="00515B92"/>
    <w:rsid w:val="005160BB"/>
    <w:rsid w:val="00516B19"/>
    <w:rsid w:val="00516D0B"/>
    <w:rsid w:val="005175BB"/>
    <w:rsid w:val="00517A09"/>
    <w:rsid w:val="00520286"/>
    <w:rsid w:val="005203CB"/>
    <w:rsid w:val="0052096F"/>
    <w:rsid w:val="00520AA6"/>
    <w:rsid w:val="00520D86"/>
    <w:rsid w:val="00521A82"/>
    <w:rsid w:val="005221B4"/>
    <w:rsid w:val="0052228E"/>
    <w:rsid w:val="00523680"/>
    <w:rsid w:val="00523A04"/>
    <w:rsid w:val="00523C28"/>
    <w:rsid w:val="00523F57"/>
    <w:rsid w:val="00524D70"/>
    <w:rsid w:val="0052505C"/>
    <w:rsid w:val="00525110"/>
    <w:rsid w:val="0052775D"/>
    <w:rsid w:val="00527CB6"/>
    <w:rsid w:val="00527F32"/>
    <w:rsid w:val="005302FD"/>
    <w:rsid w:val="005307B5"/>
    <w:rsid w:val="00530CA7"/>
    <w:rsid w:val="00531941"/>
    <w:rsid w:val="005333B2"/>
    <w:rsid w:val="00534B74"/>
    <w:rsid w:val="00534DCA"/>
    <w:rsid w:val="0053560A"/>
    <w:rsid w:val="005359D8"/>
    <w:rsid w:val="0053607B"/>
    <w:rsid w:val="005361BD"/>
    <w:rsid w:val="005361E1"/>
    <w:rsid w:val="00536917"/>
    <w:rsid w:val="00536C74"/>
    <w:rsid w:val="005371D7"/>
    <w:rsid w:val="005375A9"/>
    <w:rsid w:val="00537666"/>
    <w:rsid w:val="005376D4"/>
    <w:rsid w:val="00540D15"/>
    <w:rsid w:val="00541F9C"/>
    <w:rsid w:val="00542604"/>
    <w:rsid w:val="00542BFD"/>
    <w:rsid w:val="00542F7F"/>
    <w:rsid w:val="005432C0"/>
    <w:rsid w:val="0054371B"/>
    <w:rsid w:val="0054470B"/>
    <w:rsid w:val="00545097"/>
    <w:rsid w:val="0054565B"/>
    <w:rsid w:val="0054594F"/>
    <w:rsid w:val="0054660B"/>
    <w:rsid w:val="005467CA"/>
    <w:rsid w:val="0054731B"/>
    <w:rsid w:val="0054748F"/>
    <w:rsid w:val="005477EE"/>
    <w:rsid w:val="00550690"/>
    <w:rsid w:val="0055183A"/>
    <w:rsid w:val="00551A4B"/>
    <w:rsid w:val="00551B74"/>
    <w:rsid w:val="0055260B"/>
    <w:rsid w:val="00552C35"/>
    <w:rsid w:val="00552DD6"/>
    <w:rsid w:val="00553345"/>
    <w:rsid w:val="005547EF"/>
    <w:rsid w:val="0055499B"/>
    <w:rsid w:val="005552F6"/>
    <w:rsid w:val="00555591"/>
    <w:rsid w:val="0055564A"/>
    <w:rsid w:val="005556E0"/>
    <w:rsid w:val="00556BDE"/>
    <w:rsid w:val="00557B19"/>
    <w:rsid w:val="0056049C"/>
    <w:rsid w:val="005608D0"/>
    <w:rsid w:val="00561372"/>
    <w:rsid w:val="005614D4"/>
    <w:rsid w:val="00561C13"/>
    <w:rsid w:val="00562392"/>
    <w:rsid w:val="005627D9"/>
    <w:rsid w:val="005629FA"/>
    <w:rsid w:val="00563DE6"/>
    <w:rsid w:val="00563F06"/>
    <w:rsid w:val="00564620"/>
    <w:rsid w:val="00564800"/>
    <w:rsid w:val="00564AB2"/>
    <w:rsid w:val="0056587B"/>
    <w:rsid w:val="00566209"/>
    <w:rsid w:val="005663BA"/>
    <w:rsid w:val="005664B5"/>
    <w:rsid w:val="00567142"/>
    <w:rsid w:val="005672C3"/>
    <w:rsid w:val="00567636"/>
    <w:rsid w:val="00567885"/>
    <w:rsid w:val="0057076E"/>
    <w:rsid w:val="00570D10"/>
    <w:rsid w:val="00571362"/>
    <w:rsid w:val="005720B8"/>
    <w:rsid w:val="005721CF"/>
    <w:rsid w:val="005727FB"/>
    <w:rsid w:val="005728ED"/>
    <w:rsid w:val="00572995"/>
    <w:rsid w:val="005731A8"/>
    <w:rsid w:val="00573533"/>
    <w:rsid w:val="00573FC0"/>
    <w:rsid w:val="005740C7"/>
    <w:rsid w:val="00574131"/>
    <w:rsid w:val="005742B2"/>
    <w:rsid w:val="00574301"/>
    <w:rsid w:val="00574C70"/>
    <w:rsid w:val="00574CC6"/>
    <w:rsid w:val="00574DE3"/>
    <w:rsid w:val="00574DEF"/>
    <w:rsid w:val="00574EBF"/>
    <w:rsid w:val="005755B1"/>
    <w:rsid w:val="00575C35"/>
    <w:rsid w:val="0057617D"/>
    <w:rsid w:val="005761DB"/>
    <w:rsid w:val="00576C27"/>
    <w:rsid w:val="00577785"/>
    <w:rsid w:val="00577807"/>
    <w:rsid w:val="00577879"/>
    <w:rsid w:val="005803CE"/>
    <w:rsid w:val="00580818"/>
    <w:rsid w:val="00580AFC"/>
    <w:rsid w:val="00580B1E"/>
    <w:rsid w:val="00582283"/>
    <w:rsid w:val="0058256D"/>
    <w:rsid w:val="00582AFB"/>
    <w:rsid w:val="00583673"/>
    <w:rsid w:val="005843E5"/>
    <w:rsid w:val="005846B2"/>
    <w:rsid w:val="005850E5"/>
    <w:rsid w:val="00585387"/>
    <w:rsid w:val="0058572E"/>
    <w:rsid w:val="00585858"/>
    <w:rsid w:val="00585C76"/>
    <w:rsid w:val="0058606E"/>
    <w:rsid w:val="00586418"/>
    <w:rsid w:val="00586735"/>
    <w:rsid w:val="0058692E"/>
    <w:rsid w:val="00586987"/>
    <w:rsid w:val="00586BFC"/>
    <w:rsid w:val="00586F39"/>
    <w:rsid w:val="00587DF5"/>
    <w:rsid w:val="00590608"/>
    <w:rsid w:val="005917FC"/>
    <w:rsid w:val="005919A6"/>
    <w:rsid w:val="00591CDD"/>
    <w:rsid w:val="00592777"/>
    <w:rsid w:val="00595723"/>
    <w:rsid w:val="00596A72"/>
    <w:rsid w:val="00596C01"/>
    <w:rsid w:val="00596EF8"/>
    <w:rsid w:val="00597FA9"/>
    <w:rsid w:val="005A0A90"/>
    <w:rsid w:val="005A151B"/>
    <w:rsid w:val="005A1EDF"/>
    <w:rsid w:val="005A266F"/>
    <w:rsid w:val="005A2E92"/>
    <w:rsid w:val="005A3426"/>
    <w:rsid w:val="005A39E2"/>
    <w:rsid w:val="005A3A34"/>
    <w:rsid w:val="005A4492"/>
    <w:rsid w:val="005A4800"/>
    <w:rsid w:val="005A5676"/>
    <w:rsid w:val="005A59D0"/>
    <w:rsid w:val="005A5D1A"/>
    <w:rsid w:val="005A5E35"/>
    <w:rsid w:val="005A5FA8"/>
    <w:rsid w:val="005A6661"/>
    <w:rsid w:val="005A66A6"/>
    <w:rsid w:val="005A66A7"/>
    <w:rsid w:val="005A6F0F"/>
    <w:rsid w:val="005A70FB"/>
    <w:rsid w:val="005A75EF"/>
    <w:rsid w:val="005A76FA"/>
    <w:rsid w:val="005B03D3"/>
    <w:rsid w:val="005B0E7B"/>
    <w:rsid w:val="005B1EF2"/>
    <w:rsid w:val="005B2A35"/>
    <w:rsid w:val="005B3DF3"/>
    <w:rsid w:val="005B4049"/>
    <w:rsid w:val="005B4716"/>
    <w:rsid w:val="005B4ECB"/>
    <w:rsid w:val="005B62BC"/>
    <w:rsid w:val="005B6EAE"/>
    <w:rsid w:val="005C005C"/>
    <w:rsid w:val="005C06A9"/>
    <w:rsid w:val="005C07F7"/>
    <w:rsid w:val="005C1A4B"/>
    <w:rsid w:val="005C1BBB"/>
    <w:rsid w:val="005C2323"/>
    <w:rsid w:val="005C2C15"/>
    <w:rsid w:val="005C3B28"/>
    <w:rsid w:val="005C450A"/>
    <w:rsid w:val="005C4636"/>
    <w:rsid w:val="005C4F0F"/>
    <w:rsid w:val="005C5466"/>
    <w:rsid w:val="005C5D88"/>
    <w:rsid w:val="005C6737"/>
    <w:rsid w:val="005C6970"/>
    <w:rsid w:val="005C69C2"/>
    <w:rsid w:val="005C69D7"/>
    <w:rsid w:val="005D1198"/>
    <w:rsid w:val="005D2414"/>
    <w:rsid w:val="005D254C"/>
    <w:rsid w:val="005D311A"/>
    <w:rsid w:val="005D359D"/>
    <w:rsid w:val="005D364F"/>
    <w:rsid w:val="005D4533"/>
    <w:rsid w:val="005D47E9"/>
    <w:rsid w:val="005D56EC"/>
    <w:rsid w:val="005D6050"/>
    <w:rsid w:val="005D6546"/>
    <w:rsid w:val="005D65D8"/>
    <w:rsid w:val="005D6C85"/>
    <w:rsid w:val="005D760E"/>
    <w:rsid w:val="005D762F"/>
    <w:rsid w:val="005D7BE3"/>
    <w:rsid w:val="005E1289"/>
    <w:rsid w:val="005E1998"/>
    <w:rsid w:val="005E270A"/>
    <w:rsid w:val="005E2861"/>
    <w:rsid w:val="005E28A7"/>
    <w:rsid w:val="005E3070"/>
    <w:rsid w:val="005E3736"/>
    <w:rsid w:val="005E40C9"/>
    <w:rsid w:val="005E4B32"/>
    <w:rsid w:val="005E4C98"/>
    <w:rsid w:val="005E4D7B"/>
    <w:rsid w:val="005E501B"/>
    <w:rsid w:val="005E554D"/>
    <w:rsid w:val="005E5630"/>
    <w:rsid w:val="005E6720"/>
    <w:rsid w:val="005E7960"/>
    <w:rsid w:val="005F0158"/>
    <w:rsid w:val="005F01EA"/>
    <w:rsid w:val="005F05AC"/>
    <w:rsid w:val="005F0ACC"/>
    <w:rsid w:val="005F16DC"/>
    <w:rsid w:val="005F2A3D"/>
    <w:rsid w:val="005F2ED9"/>
    <w:rsid w:val="005F3AE2"/>
    <w:rsid w:val="005F3C33"/>
    <w:rsid w:val="005F3CE1"/>
    <w:rsid w:val="005F4979"/>
    <w:rsid w:val="005F4E52"/>
    <w:rsid w:val="005F5C35"/>
    <w:rsid w:val="005F5E5E"/>
    <w:rsid w:val="005F62F9"/>
    <w:rsid w:val="005F665E"/>
    <w:rsid w:val="005F6A3E"/>
    <w:rsid w:val="005F75E4"/>
    <w:rsid w:val="005F773B"/>
    <w:rsid w:val="00600A27"/>
    <w:rsid w:val="006011E2"/>
    <w:rsid w:val="006018ED"/>
    <w:rsid w:val="006020FF"/>
    <w:rsid w:val="00602548"/>
    <w:rsid w:val="00603E56"/>
    <w:rsid w:val="006045CD"/>
    <w:rsid w:val="00604EB1"/>
    <w:rsid w:val="00606B73"/>
    <w:rsid w:val="00606C38"/>
    <w:rsid w:val="00606E64"/>
    <w:rsid w:val="00607381"/>
    <w:rsid w:val="006075A0"/>
    <w:rsid w:val="00607B67"/>
    <w:rsid w:val="00607EC5"/>
    <w:rsid w:val="006103D3"/>
    <w:rsid w:val="006103F0"/>
    <w:rsid w:val="006111E7"/>
    <w:rsid w:val="0061132E"/>
    <w:rsid w:val="00611E74"/>
    <w:rsid w:val="0061292E"/>
    <w:rsid w:val="006139F1"/>
    <w:rsid w:val="00613A1C"/>
    <w:rsid w:val="0061414F"/>
    <w:rsid w:val="00614600"/>
    <w:rsid w:val="00615983"/>
    <w:rsid w:val="00615A26"/>
    <w:rsid w:val="00615F85"/>
    <w:rsid w:val="006161DF"/>
    <w:rsid w:val="00616396"/>
    <w:rsid w:val="0061726C"/>
    <w:rsid w:val="006173D0"/>
    <w:rsid w:val="006175C1"/>
    <w:rsid w:val="00617929"/>
    <w:rsid w:val="00620713"/>
    <w:rsid w:val="0062116B"/>
    <w:rsid w:val="0062136D"/>
    <w:rsid w:val="00621D23"/>
    <w:rsid w:val="00622274"/>
    <w:rsid w:val="00622C03"/>
    <w:rsid w:val="00623A31"/>
    <w:rsid w:val="00623F2A"/>
    <w:rsid w:val="00624017"/>
    <w:rsid w:val="00624167"/>
    <w:rsid w:val="00624176"/>
    <w:rsid w:val="006246B2"/>
    <w:rsid w:val="00625605"/>
    <w:rsid w:val="006261E4"/>
    <w:rsid w:val="00626493"/>
    <w:rsid w:val="0062653E"/>
    <w:rsid w:val="00627753"/>
    <w:rsid w:val="00627833"/>
    <w:rsid w:val="00627CC2"/>
    <w:rsid w:val="006301B2"/>
    <w:rsid w:val="006309C1"/>
    <w:rsid w:val="00630C42"/>
    <w:rsid w:val="00630F17"/>
    <w:rsid w:val="00631763"/>
    <w:rsid w:val="00632245"/>
    <w:rsid w:val="006329C1"/>
    <w:rsid w:val="00632DB5"/>
    <w:rsid w:val="00634BD4"/>
    <w:rsid w:val="00634CE4"/>
    <w:rsid w:val="0063543C"/>
    <w:rsid w:val="00635901"/>
    <w:rsid w:val="00635A1F"/>
    <w:rsid w:val="00636246"/>
    <w:rsid w:val="006362AC"/>
    <w:rsid w:val="0063694A"/>
    <w:rsid w:val="006371D7"/>
    <w:rsid w:val="00637D57"/>
    <w:rsid w:val="00640646"/>
    <w:rsid w:val="00640983"/>
    <w:rsid w:val="00641CE2"/>
    <w:rsid w:val="006422F1"/>
    <w:rsid w:val="0064242D"/>
    <w:rsid w:val="00643077"/>
    <w:rsid w:val="00643410"/>
    <w:rsid w:val="006436A1"/>
    <w:rsid w:val="0064585C"/>
    <w:rsid w:val="00646A08"/>
    <w:rsid w:val="00646A7D"/>
    <w:rsid w:val="00647816"/>
    <w:rsid w:val="00650513"/>
    <w:rsid w:val="00650A6C"/>
    <w:rsid w:val="00650DF6"/>
    <w:rsid w:val="0065200A"/>
    <w:rsid w:val="00653152"/>
    <w:rsid w:val="0065356E"/>
    <w:rsid w:val="00653A05"/>
    <w:rsid w:val="00653D58"/>
    <w:rsid w:val="00653D91"/>
    <w:rsid w:val="00653E55"/>
    <w:rsid w:val="006545B2"/>
    <w:rsid w:val="006548BB"/>
    <w:rsid w:val="00655C85"/>
    <w:rsid w:val="006560F4"/>
    <w:rsid w:val="00656408"/>
    <w:rsid w:val="00656460"/>
    <w:rsid w:val="0065795F"/>
    <w:rsid w:val="00657DBB"/>
    <w:rsid w:val="00657E29"/>
    <w:rsid w:val="006600EF"/>
    <w:rsid w:val="0066040D"/>
    <w:rsid w:val="006604A0"/>
    <w:rsid w:val="006605BC"/>
    <w:rsid w:val="006611A5"/>
    <w:rsid w:val="006618DF"/>
    <w:rsid w:val="006619A6"/>
    <w:rsid w:val="00662043"/>
    <w:rsid w:val="00662C5D"/>
    <w:rsid w:val="0066318C"/>
    <w:rsid w:val="0066478A"/>
    <w:rsid w:val="00664AE7"/>
    <w:rsid w:val="00664D1F"/>
    <w:rsid w:val="00665175"/>
    <w:rsid w:val="006658D3"/>
    <w:rsid w:val="00666213"/>
    <w:rsid w:val="0066681A"/>
    <w:rsid w:val="00666CBE"/>
    <w:rsid w:val="00667075"/>
    <w:rsid w:val="006671BB"/>
    <w:rsid w:val="006674FC"/>
    <w:rsid w:val="0066753C"/>
    <w:rsid w:val="00667587"/>
    <w:rsid w:val="00667AF9"/>
    <w:rsid w:val="00667B47"/>
    <w:rsid w:val="00670512"/>
    <w:rsid w:val="00670A31"/>
    <w:rsid w:val="006723E9"/>
    <w:rsid w:val="006725FB"/>
    <w:rsid w:val="00672B25"/>
    <w:rsid w:val="00673424"/>
    <w:rsid w:val="006736FB"/>
    <w:rsid w:val="00673BA9"/>
    <w:rsid w:val="00674644"/>
    <w:rsid w:val="00674FE5"/>
    <w:rsid w:val="00675507"/>
    <w:rsid w:val="00676380"/>
    <w:rsid w:val="0068036F"/>
    <w:rsid w:val="006805C1"/>
    <w:rsid w:val="0068062F"/>
    <w:rsid w:val="0068073A"/>
    <w:rsid w:val="006809C0"/>
    <w:rsid w:val="00680B28"/>
    <w:rsid w:val="0068127B"/>
    <w:rsid w:val="0068137F"/>
    <w:rsid w:val="0068250C"/>
    <w:rsid w:val="00682BE0"/>
    <w:rsid w:val="00682C2C"/>
    <w:rsid w:val="00684B78"/>
    <w:rsid w:val="00684D09"/>
    <w:rsid w:val="00684D19"/>
    <w:rsid w:val="00685AFD"/>
    <w:rsid w:val="00685EC7"/>
    <w:rsid w:val="00686425"/>
    <w:rsid w:val="0068661A"/>
    <w:rsid w:val="0068716F"/>
    <w:rsid w:val="00687BF8"/>
    <w:rsid w:val="006901A8"/>
    <w:rsid w:val="00690486"/>
    <w:rsid w:val="00690B86"/>
    <w:rsid w:val="00690F92"/>
    <w:rsid w:val="0069140B"/>
    <w:rsid w:val="00691C38"/>
    <w:rsid w:val="0069244A"/>
    <w:rsid w:val="0069280C"/>
    <w:rsid w:val="00692D60"/>
    <w:rsid w:val="00692DB2"/>
    <w:rsid w:val="00692F46"/>
    <w:rsid w:val="0069309B"/>
    <w:rsid w:val="00694B62"/>
    <w:rsid w:val="006957A2"/>
    <w:rsid w:val="00695A70"/>
    <w:rsid w:val="00695B18"/>
    <w:rsid w:val="0069672C"/>
    <w:rsid w:val="00696D29"/>
    <w:rsid w:val="00696ED8"/>
    <w:rsid w:val="006970EA"/>
    <w:rsid w:val="00697151"/>
    <w:rsid w:val="0069793C"/>
    <w:rsid w:val="00697AD2"/>
    <w:rsid w:val="00697E75"/>
    <w:rsid w:val="006A0106"/>
    <w:rsid w:val="006A0D6C"/>
    <w:rsid w:val="006A1FA1"/>
    <w:rsid w:val="006A23A9"/>
    <w:rsid w:val="006A286B"/>
    <w:rsid w:val="006A29F0"/>
    <w:rsid w:val="006A2F8C"/>
    <w:rsid w:val="006A3065"/>
    <w:rsid w:val="006A3864"/>
    <w:rsid w:val="006A49FC"/>
    <w:rsid w:val="006A56C6"/>
    <w:rsid w:val="006A5A91"/>
    <w:rsid w:val="006A60DF"/>
    <w:rsid w:val="006A6461"/>
    <w:rsid w:val="006A65AC"/>
    <w:rsid w:val="006A68C3"/>
    <w:rsid w:val="006A6E1F"/>
    <w:rsid w:val="006A70EA"/>
    <w:rsid w:val="006A77F6"/>
    <w:rsid w:val="006B0077"/>
    <w:rsid w:val="006B013C"/>
    <w:rsid w:val="006B0820"/>
    <w:rsid w:val="006B0B49"/>
    <w:rsid w:val="006B0F47"/>
    <w:rsid w:val="006B1065"/>
    <w:rsid w:val="006B351C"/>
    <w:rsid w:val="006B3664"/>
    <w:rsid w:val="006B393F"/>
    <w:rsid w:val="006B3D6D"/>
    <w:rsid w:val="006B48E5"/>
    <w:rsid w:val="006B4BB3"/>
    <w:rsid w:val="006B4EC6"/>
    <w:rsid w:val="006B5B2D"/>
    <w:rsid w:val="006B63EA"/>
    <w:rsid w:val="006B6894"/>
    <w:rsid w:val="006B6960"/>
    <w:rsid w:val="006B6CDE"/>
    <w:rsid w:val="006B6F41"/>
    <w:rsid w:val="006B7351"/>
    <w:rsid w:val="006B7471"/>
    <w:rsid w:val="006B79D1"/>
    <w:rsid w:val="006B7BA6"/>
    <w:rsid w:val="006C0223"/>
    <w:rsid w:val="006C0493"/>
    <w:rsid w:val="006C07BB"/>
    <w:rsid w:val="006C0CD7"/>
    <w:rsid w:val="006C0DCD"/>
    <w:rsid w:val="006C1854"/>
    <w:rsid w:val="006C195A"/>
    <w:rsid w:val="006C1BA5"/>
    <w:rsid w:val="006C2CF4"/>
    <w:rsid w:val="006C3466"/>
    <w:rsid w:val="006C46A6"/>
    <w:rsid w:val="006C5919"/>
    <w:rsid w:val="006C7989"/>
    <w:rsid w:val="006D0988"/>
    <w:rsid w:val="006D0EF8"/>
    <w:rsid w:val="006D1B1C"/>
    <w:rsid w:val="006D2332"/>
    <w:rsid w:val="006D2375"/>
    <w:rsid w:val="006D2746"/>
    <w:rsid w:val="006D2C94"/>
    <w:rsid w:val="006D3B46"/>
    <w:rsid w:val="006D3EAF"/>
    <w:rsid w:val="006D443D"/>
    <w:rsid w:val="006D44A5"/>
    <w:rsid w:val="006D4923"/>
    <w:rsid w:val="006D4A30"/>
    <w:rsid w:val="006D4C47"/>
    <w:rsid w:val="006D548B"/>
    <w:rsid w:val="006D623C"/>
    <w:rsid w:val="006D666B"/>
    <w:rsid w:val="006D6A31"/>
    <w:rsid w:val="006D6A4C"/>
    <w:rsid w:val="006D753A"/>
    <w:rsid w:val="006D7740"/>
    <w:rsid w:val="006D7BA8"/>
    <w:rsid w:val="006D7E44"/>
    <w:rsid w:val="006E064A"/>
    <w:rsid w:val="006E1871"/>
    <w:rsid w:val="006E190E"/>
    <w:rsid w:val="006E21F6"/>
    <w:rsid w:val="006E400C"/>
    <w:rsid w:val="006E4B17"/>
    <w:rsid w:val="006E596D"/>
    <w:rsid w:val="006E5B44"/>
    <w:rsid w:val="006E6343"/>
    <w:rsid w:val="006E641A"/>
    <w:rsid w:val="006E679B"/>
    <w:rsid w:val="006E67E9"/>
    <w:rsid w:val="006E6C70"/>
    <w:rsid w:val="006E70B4"/>
    <w:rsid w:val="006E77E7"/>
    <w:rsid w:val="006E78F4"/>
    <w:rsid w:val="006E7A2E"/>
    <w:rsid w:val="006F044D"/>
    <w:rsid w:val="006F0A8C"/>
    <w:rsid w:val="006F1EDD"/>
    <w:rsid w:val="006F2C05"/>
    <w:rsid w:val="006F2FA5"/>
    <w:rsid w:val="006F3B43"/>
    <w:rsid w:val="006F3E26"/>
    <w:rsid w:val="006F42AC"/>
    <w:rsid w:val="006F523F"/>
    <w:rsid w:val="006F535F"/>
    <w:rsid w:val="006F566A"/>
    <w:rsid w:val="006F5A44"/>
    <w:rsid w:val="006F5DD7"/>
    <w:rsid w:val="006F5F4B"/>
    <w:rsid w:val="006F6455"/>
    <w:rsid w:val="006F6C99"/>
    <w:rsid w:val="006F7527"/>
    <w:rsid w:val="006F7E44"/>
    <w:rsid w:val="00700100"/>
    <w:rsid w:val="00700667"/>
    <w:rsid w:val="0070086D"/>
    <w:rsid w:val="00700908"/>
    <w:rsid w:val="007010C1"/>
    <w:rsid w:val="00701521"/>
    <w:rsid w:val="0070172E"/>
    <w:rsid w:val="0070202F"/>
    <w:rsid w:val="00703154"/>
    <w:rsid w:val="00703370"/>
    <w:rsid w:val="007033ED"/>
    <w:rsid w:val="0070346E"/>
    <w:rsid w:val="007036CE"/>
    <w:rsid w:val="00703796"/>
    <w:rsid w:val="00703FF0"/>
    <w:rsid w:val="00704371"/>
    <w:rsid w:val="00704769"/>
    <w:rsid w:val="00705581"/>
    <w:rsid w:val="00705858"/>
    <w:rsid w:val="00705A23"/>
    <w:rsid w:val="00705D05"/>
    <w:rsid w:val="00705E9F"/>
    <w:rsid w:val="0070619B"/>
    <w:rsid w:val="00706A4E"/>
    <w:rsid w:val="00706C11"/>
    <w:rsid w:val="00706F10"/>
    <w:rsid w:val="00707942"/>
    <w:rsid w:val="0070798D"/>
    <w:rsid w:val="00707CF4"/>
    <w:rsid w:val="00710127"/>
    <w:rsid w:val="007103A1"/>
    <w:rsid w:val="007103B6"/>
    <w:rsid w:val="00710620"/>
    <w:rsid w:val="00711BFC"/>
    <w:rsid w:val="00711CA7"/>
    <w:rsid w:val="00711D88"/>
    <w:rsid w:val="00712A2A"/>
    <w:rsid w:val="00712C22"/>
    <w:rsid w:val="0071323F"/>
    <w:rsid w:val="0071372F"/>
    <w:rsid w:val="00713BFD"/>
    <w:rsid w:val="00714E04"/>
    <w:rsid w:val="00715135"/>
    <w:rsid w:val="00715178"/>
    <w:rsid w:val="00715576"/>
    <w:rsid w:val="0071592A"/>
    <w:rsid w:val="00715BE9"/>
    <w:rsid w:val="00716BD8"/>
    <w:rsid w:val="00716E52"/>
    <w:rsid w:val="00717743"/>
    <w:rsid w:val="007178AD"/>
    <w:rsid w:val="00717A53"/>
    <w:rsid w:val="007207A5"/>
    <w:rsid w:val="007210B0"/>
    <w:rsid w:val="0072158A"/>
    <w:rsid w:val="007216CE"/>
    <w:rsid w:val="0072197F"/>
    <w:rsid w:val="007224C7"/>
    <w:rsid w:val="007227A4"/>
    <w:rsid w:val="00723238"/>
    <w:rsid w:val="007239D2"/>
    <w:rsid w:val="00724408"/>
    <w:rsid w:val="00724699"/>
    <w:rsid w:val="00724AF8"/>
    <w:rsid w:val="00724E2F"/>
    <w:rsid w:val="00724FC3"/>
    <w:rsid w:val="007251A1"/>
    <w:rsid w:val="00725CBA"/>
    <w:rsid w:val="007266CE"/>
    <w:rsid w:val="00730152"/>
    <w:rsid w:val="00730216"/>
    <w:rsid w:val="007305BC"/>
    <w:rsid w:val="007320BD"/>
    <w:rsid w:val="00732285"/>
    <w:rsid w:val="0073316E"/>
    <w:rsid w:val="00733901"/>
    <w:rsid w:val="007346B7"/>
    <w:rsid w:val="00734A2D"/>
    <w:rsid w:val="00734C42"/>
    <w:rsid w:val="007354D1"/>
    <w:rsid w:val="00735811"/>
    <w:rsid w:val="007361A6"/>
    <w:rsid w:val="007364FD"/>
    <w:rsid w:val="00736751"/>
    <w:rsid w:val="00736DB5"/>
    <w:rsid w:val="00737199"/>
    <w:rsid w:val="0073737B"/>
    <w:rsid w:val="00737567"/>
    <w:rsid w:val="00737707"/>
    <w:rsid w:val="00737A4E"/>
    <w:rsid w:val="007401A5"/>
    <w:rsid w:val="00740623"/>
    <w:rsid w:val="00740A6D"/>
    <w:rsid w:val="0074104B"/>
    <w:rsid w:val="0074145A"/>
    <w:rsid w:val="007414DE"/>
    <w:rsid w:val="00741C64"/>
    <w:rsid w:val="00741E67"/>
    <w:rsid w:val="00741E9B"/>
    <w:rsid w:val="00742631"/>
    <w:rsid w:val="00743393"/>
    <w:rsid w:val="00743510"/>
    <w:rsid w:val="00743860"/>
    <w:rsid w:val="00743D42"/>
    <w:rsid w:val="00743E1C"/>
    <w:rsid w:val="0074448A"/>
    <w:rsid w:val="007445E1"/>
    <w:rsid w:val="00744C43"/>
    <w:rsid w:val="00744F66"/>
    <w:rsid w:val="00745C6F"/>
    <w:rsid w:val="00745F42"/>
    <w:rsid w:val="00746180"/>
    <w:rsid w:val="00746AF1"/>
    <w:rsid w:val="00746BFA"/>
    <w:rsid w:val="00747687"/>
    <w:rsid w:val="00747908"/>
    <w:rsid w:val="007479D0"/>
    <w:rsid w:val="007479FC"/>
    <w:rsid w:val="00747DD7"/>
    <w:rsid w:val="00750735"/>
    <w:rsid w:val="00750838"/>
    <w:rsid w:val="00750A3C"/>
    <w:rsid w:val="00750D8C"/>
    <w:rsid w:val="00751292"/>
    <w:rsid w:val="007516C3"/>
    <w:rsid w:val="00751DF4"/>
    <w:rsid w:val="00751F5D"/>
    <w:rsid w:val="0075234B"/>
    <w:rsid w:val="0075239C"/>
    <w:rsid w:val="00754124"/>
    <w:rsid w:val="00754569"/>
    <w:rsid w:val="007547FD"/>
    <w:rsid w:val="00754CDF"/>
    <w:rsid w:val="00755411"/>
    <w:rsid w:val="00755881"/>
    <w:rsid w:val="00755A7B"/>
    <w:rsid w:val="0075634E"/>
    <w:rsid w:val="007568F8"/>
    <w:rsid w:val="00757B41"/>
    <w:rsid w:val="00757B8B"/>
    <w:rsid w:val="00757E61"/>
    <w:rsid w:val="00760529"/>
    <w:rsid w:val="00760FB3"/>
    <w:rsid w:val="0076184D"/>
    <w:rsid w:val="00761937"/>
    <w:rsid w:val="00761A0F"/>
    <w:rsid w:val="0076227F"/>
    <w:rsid w:val="00762AD1"/>
    <w:rsid w:val="00763778"/>
    <w:rsid w:val="00763825"/>
    <w:rsid w:val="00763F2A"/>
    <w:rsid w:val="00764408"/>
    <w:rsid w:val="00765C9A"/>
    <w:rsid w:val="00765CC1"/>
    <w:rsid w:val="0076672B"/>
    <w:rsid w:val="00766867"/>
    <w:rsid w:val="00767E52"/>
    <w:rsid w:val="007700DC"/>
    <w:rsid w:val="00770312"/>
    <w:rsid w:val="00770B05"/>
    <w:rsid w:val="007710DC"/>
    <w:rsid w:val="0077110B"/>
    <w:rsid w:val="00771D3F"/>
    <w:rsid w:val="00772849"/>
    <w:rsid w:val="00772A4E"/>
    <w:rsid w:val="00772AAC"/>
    <w:rsid w:val="00773251"/>
    <w:rsid w:val="007740D6"/>
    <w:rsid w:val="00774143"/>
    <w:rsid w:val="00774389"/>
    <w:rsid w:val="0077540D"/>
    <w:rsid w:val="00775C1B"/>
    <w:rsid w:val="007764DA"/>
    <w:rsid w:val="007769A3"/>
    <w:rsid w:val="00777187"/>
    <w:rsid w:val="00777791"/>
    <w:rsid w:val="0077797C"/>
    <w:rsid w:val="00777D6D"/>
    <w:rsid w:val="00777E8A"/>
    <w:rsid w:val="00780188"/>
    <w:rsid w:val="0078128D"/>
    <w:rsid w:val="00782577"/>
    <w:rsid w:val="007828E3"/>
    <w:rsid w:val="00782911"/>
    <w:rsid w:val="0078294F"/>
    <w:rsid w:val="00782BD1"/>
    <w:rsid w:val="00783595"/>
    <w:rsid w:val="00783761"/>
    <w:rsid w:val="00783871"/>
    <w:rsid w:val="0078397E"/>
    <w:rsid w:val="00783B6D"/>
    <w:rsid w:val="007840FC"/>
    <w:rsid w:val="00785064"/>
    <w:rsid w:val="007855AD"/>
    <w:rsid w:val="00785CEB"/>
    <w:rsid w:val="0078622B"/>
    <w:rsid w:val="007868C5"/>
    <w:rsid w:val="00787A59"/>
    <w:rsid w:val="00787E4C"/>
    <w:rsid w:val="00787FFD"/>
    <w:rsid w:val="00790779"/>
    <w:rsid w:val="00792612"/>
    <w:rsid w:val="00792B3D"/>
    <w:rsid w:val="007947C1"/>
    <w:rsid w:val="00794D84"/>
    <w:rsid w:val="00795C64"/>
    <w:rsid w:val="00796D41"/>
    <w:rsid w:val="00796F1E"/>
    <w:rsid w:val="007976D6"/>
    <w:rsid w:val="007A01B5"/>
    <w:rsid w:val="007A18AB"/>
    <w:rsid w:val="007A24BC"/>
    <w:rsid w:val="007A26E2"/>
    <w:rsid w:val="007A2719"/>
    <w:rsid w:val="007A28AE"/>
    <w:rsid w:val="007A2BBC"/>
    <w:rsid w:val="007A2C01"/>
    <w:rsid w:val="007A381B"/>
    <w:rsid w:val="007A4053"/>
    <w:rsid w:val="007A53F2"/>
    <w:rsid w:val="007A5F41"/>
    <w:rsid w:val="007A6549"/>
    <w:rsid w:val="007A760D"/>
    <w:rsid w:val="007A7E64"/>
    <w:rsid w:val="007B0ACF"/>
    <w:rsid w:val="007B11BD"/>
    <w:rsid w:val="007B1536"/>
    <w:rsid w:val="007B1610"/>
    <w:rsid w:val="007B183C"/>
    <w:rsid w:val="007B33FF"/>
    <w:rsid w:val="007B36B6"/>
    <w:rsid w:val="007B444B"/>
    <w:rsid w:val="007B48BE"/>
    <w:rsid w:val="007B54F0"/>
    <w:rsid w:val="007B5ACF"/>
    <w:rsid w:val="007B5BEF"/>
    <w:rsid w:val="007B737F"/>
    <w:rsid w:val="007B782C"/>
    <w:rsid w:val="007B7A36"/>
    <w:rsid w:val="007C0119"/>
    <w:rsid w:val="007C0DE8"/>
    <w:rsid w:val="007C0E8A"/>
    <w:rsid w:val="007C12D3"/>
    <w:rsid w:val="007C134C"/>
    <w:rsid w:val="007C1452"/>
    <w:rsid w:val="007C1982"/>
    <w:rsid w:val="007C1AAD"/>
    <w:rsid w:val="007C2C41"/>
    <w:rsid w:val="007C3381"/>
    <w:rsid w:val="007C3868"/>
    <w:rsid w:val="007C4396"/>
    <w:rsid w:val="007C45CF"/>
    <w:rsid w:val="007C4AC0"/>
    <w:rsid w:val="007C550D"/>
    <w:rsid w:val="007C560B"/>
    <w:rsid w:val="007C5C09"/>
    <w:rsid w:val="007C6085"/>
    <w:rsid w:val="007C6B5B"/>
    <w:rsid w:val="007C6D8D"/>
    <w:rsid w:val="007C70CC"/>
    <w:rsid w:val="007C77D7"/>
    <w:rsid w:val="007D0384"/>
    <w:rsid w:val="007D03EA"/>
    <w:rsid w:val="007D063F"/>
    <w:rsid w:val="007D0AD2"/>
    <w:rsid w:val="007D165F"/>
    <w:rsid w:val="007D1938"/>
    <w:rsid w:val="007D1CB9"/>
    <w:rsid w:val="007D2032"/>
    <w:rsid w:val="007D240E"/>
    <w:rsid w:val="007D25CE"/>
    <w:rsid w:val="007D281F"/>
    <w:rsid w:val="007D3164"/>
    <w:rsid w:val="007D33B6"/>
    <w:rsid w:val="007D3469"/>
    <w:rsid w:val="007D35F4"/>
    <w:rsid w:val="007D459D"/>
    <w:rsid w:val="007D49BD"/>
    <w:rsid w:val="007D4A02"/>
    <w:rsid w:val="007D4E86"/>
    <w:rsid w:val="007D56E7"/>
    <w:rsid w:val="007D5BB7"/>
    <w:rsid w:val="007D63E0"/>
    <w:rsid w:val="007D6492"/>
    <w:rsid w:val="007E0211"/>
    <w:rsid w:val="007E081B"/>
    <w:rsid w:val="007E0DC4"/>
    <w:rsid w:val="007E1559"/>
    <w:rsid w:val="007E1BEE"/>
    <w:rsid w:val="007E20BC"/>
    <w:rsid w:val="007E22C2"/>
    <w:rsid w:val="007E5E85"/>
    <w:rsid w:val="007E61E5"/>
    <w:rsid w:val="007E6269"/>
    <w:rsid w:val="007E64F2"/>
    <w:rsid w:val="007E65C5"/>
    <w:rsid w:val="007E664D"/>
    <w:rsid w:val="007E7284"/>
    <w:rsid w:val="007E7597"/>
    <w:rsid w:val="007E78C2"/>
    <w:rsid w:val="007E7C05"/>
    <w:rsid w:val="007F065F"/>
    <w:rsid w:val="007F0D0C"/>
    <w:rsid w:val="007F0DA0"/>
    <w:rsid w:val="007F1D66"/>
    <w:rsid w:val="007F1DBE"/>
    <w:rsid w:val="007F2329"/>
    <w:rsid w:val="007F2B7D"/>
    <w:rsid w:val="007F3263"/>
    <w:rsid w:val="007F43C5"/>
    <w:rsid w:val="007F4420"/>
    <w:rsid w:val="007F444E"/>
    <w:rsid w:val="007F488B"/>
    <w:rsid w:val="007F50C9"/>
    <w:rsid w:val="007F561B"/>
    <w:rsid w:val="007F56A8"/>
    <w:rsid w:val="007F61EB"/>
    <w:rsid w:val="007F6838"/>
    <w:rsid w:val="007F7AEB"/>
    <w:rsid w:val="007F7B5E"/>
    <w:rsid w:val="00800815"/>
    <w:rsid w:val="00800D9B"/>
    <w:rsid w:val="00800E44"/>
    <w:rsid w:val="00800E55"/>
    <w:rsid w:val="008015D0"/>
    <w:rsid w:val="008018EF"/>
    <w:rsid w:val="00801D34"/>
    <w:rsid w:val="008027CD"/>
    <w:rsid w:val="008035E0"/>
    <w:rsid w:val="008038E8"/>
    <w:rsid w:val="008039E4"/>
    <w:rsid w:val="008047E0"/>
    <w:rsid w:val="00804A04"/>
    <w:rsid w:val="00804A94"/>
    <w:rsid w:val="00804B2F"/>
    <w:rsid w:val="008051B4"/>
    <w:rsid w:val="008058E1"/>
    <w:rsid w:val="00805B8D"/>
    <w:rsid w:val="00805B92"/>
    <w:rsid w:val="008062BF"/>
    <w:rsid w:val="008064ED"/>
    <w:rsid w:val="008077D5"/>
    <w:rsid w:val="00807D92"/>
    <w:rsid w:val="008106D1"/>
    <w:rsid w:val="00810F26"/>
    <w:rsid w:val="0081169A"/>
    <w:rsid w:val="008117F1"/>
    <w:rsid w:val="00811E4E"/>
    <w:rsid w:val="00811E7F"/>
    <w:rsid w:val="00812A57"/>
    <w:rsid w:val="008134CC"/>
    <w:rsid w:val="00813EDA"/>
    <w:rsid w:val="00814220"/>
    <w:rsid w:val="00814362"/>
    <w:rsid w:val="00814806"/>
    <w:rsid w:val="0081487D"/>
    <w:rsid w:val="00814D4F"/>
    <w:rsid w:val="00814E00"/>
    <w:rsid w:val="0081642E"/>
    <w:rsid w:val="008175C5"/>
    <w:rsid w:val="008202DA"/>
    <w:rsid w:val="0082035D"/>
    <w:rsid w:val="00820B35"/>
    <w:rsid w:val="00820B96"/>
    <w:rsid w:val="00822336"/>
    <w:rsid w:val="00822724"/>
    <w:rsid w:val="00823294"/>
    <w:rsid w:val="00823AE6"/>
    <w:rsid w:val="0082430C"/>
    <w:rsid w:val="008246E5"/>
    <w:rsid w:val="0082487B"/>
    <w:rsid w:val="00824FB7"/>
    <w:rsid w:val="00825B63"/>
    <w:rsid w:val="0082646B"/>
    <w:rsid w:val="008305DC"/>
    <w:rsid w:val="0083128C"/>
    <w:rsid w:val="00831B83"/>
    <w:rsid w:val="008323CE"/>
    <w:rsid w:val="0083246D"/>
    <w:rsid w:val="00837377"/>
    <w:rsid w:val="00837783"/>
    <w:rsid w:val="00840EE7"/>
    <w:rsid w:val="00842124"/>
    <w:rsid w:val="008443FB"/>
    <w:rsid w:val="00844A7A"/>
    <w:rsid w:val="008455E0"/>
    <w:rsid w:val="008466AE"/>
    <w:rsid w:val="00847519"/>
    <w:rsid w:val="008475A5"/>
    <w:rsid w:val="00847720"/>
    <w:rsid w:val="00850585"/>
    <w:rsid w:val="0085058D"/>
    <w:rsid w:val="008508AA"/>
    <w:rsid w:val="0085097D"/>
    <w:rsid w:val="00850F33"/>
    <w:rsid w:val="00851699"/>
    <w:rsid w:val="008516B5"/>
    <w:rsid w:val="00851C83"/>
    <w:rsid w:val="00851F2B"/>
    <w:rsid w:val="00851F30"/>
    <w:rsid w:val="00852169"/>
    <w:rsid w:val="0085256E"/>
    <w:rsid w:val="008529C9"/>
    <w:rsid w:val="00852F19"/>
    <w:rsid w:val="0085318A"/>
    <w:rsid w:val="0085436D"/>
    <w:rsid w:val="0085557B"/>
    <w:rsid w:val="0085563B"/>
    <w:rsid w:val="00855640"/>
    <w:rsid w:val="00860BA3"/>
    <w:rsid w:val="008614E1"/>
    <w:rsid w:val="00861604"/>
    <w:rsid w:val="0086174B"/>
    <w:rsid w:val="0086257F"/>
    <w:rsid w:val="008627F2"/>
    <w:rsid w:val="00862979"/>
    <w:rsid w:val="00863B8F"/>
    <w:rsid w:val="00863F10"/>
    <w:rsid w:val="0086403E"/>
    <w:rsid w:val="00864099"/>
    <w:rsid w:val="008645D2"/>
    <w:rsid w:val="008648D1"/>
    <w:rsid w:val="00864B42"/>
    <w:rsid w:val="00865086"/>
    <w:rsid w:val="008659F2"/>
    <w:rsid w:val="00866B34"/>
    <w:rsid w:val="008670F7"/>
    <w:rsid w:val="008671FB"/>
    <w:rsid w:val="008672E8"/>
    <w:rsid w:val="0086760D"/>
    <w:rsid w:val="00867E42"/>
    <w:rsid w:val="0087010F"/>
    <w:rsid w:val="00870850"/>
    <w:rsid w:val="008709A3"/>
    <w:rsid w:val="008709E0"/>
    <w:rsid w:val="00870C8B"/>
    <w:rsid w:val="008711B1"/>
    <w:rsid w:val="00872591"/>
    <w:rsid w:val="008725DF"/>
    <w:rsid w:val="008742FB"/>
    <w:rsid w:val="00874A58"/>
    <w:rsid w:val="008756AD"/>
    <w:rsid w:val="008756CC"/>
    <w:rsid w:val="008759BB"/>
    <w:rsid w:val="008761E1"/>
    <w:rsid w:val="00877313"/>
    <w:rsid w:val="00877948"/>
    <w:rsid w:val="00880210"/>
    <w:rsid w:val="00880239"/>
    <w:rsid w:val="00880483"/>
    <w:rsid w:val="00880603"/>
    <w:rsid w:val="008807E6"/>
    <w:rsid w:val="00880832"/>
    <w:rsid w:val="008819E3"/>
    <w:rsid w:val="0088258A"/>
    <w:rsid w:val="00882BDB"/>
    <w:rsid w:val="008833D5"/>
    <w:rsid w:val="00883931"/>
    <w:rsid w:val="00883D81"/>
    <w:rsid w:val="008842DB"/>
    <w:rsid w:val="008843C7"/>
    <w:rsid w:val="00884714"/>
    <w:rsid w:val="00885998"/>
    <w:rsid w:val="00886573"/>
    <w:rsid w:val="00886623"/>
    <w:rsid w:val="00887AF8"/>
    <w:rsid w:val="008912E9"/>
    <w:rsid w:val="008918D4"/>
    <w:rsid w:val="00891A96"/>
    <w:rsid w:val="00891FA6"/>
    <w:rsid w:val="0089203F"/>
    <w:rsid w:val="00892302"/>
    <w:rsid w:val="00893123"/>
    <w:rsid w:val="00894970"/>
    <w:rsid w:val="00894FF9"/>
    <w:rsid w:val="0089533B"/>
    <w:rsid w:val="00896385"/>
    <w:rsid w:val="0089660C"/>
    <w:rsid w:val="00896883"/>
    <w:rsid w:val="00896F17"/>
    <w:rsid w:val="0089777D"/>
    <w:rsid w:val="008A0944"/>
    <w:rsid w:val="008A0C91"/>
    <w:rsid w:val="008A1059"/>
    <w:rsid w:val="008A1307"/>
    <w:rsid w:val="008A158C"/>
    <w:rsid w:val="008A26EA"/>
    <w:rsid w:val="008A2A0E"/>
    <w:rsid w:val="008A2CE7"/>
    <w:rsid w:val="008A35B9"/>
    <w:rsid w:val="008A43D3"/>
    <w:rsid w:val="008A5051"/>
    <w:rsid w:val="008A5688"/>
    <w:rsid w:val="008A5B0C"/>
    <w:rsid w:val="008A5FA6"/>
    <w:rsid w:val="008A643B"/>
    <w:rsid w:val="008A6B8A"/>
    <w:rsid w:val="008A6DE3"/>
    <w:rsid w:val="008A7220"/>
    <w:rsid w:val="008B1349"/>
    <w:rsid w:val="008B15A5"/>
    <w:rsid w:val="008B16BE"/>
    <w:rsid w:val="008B16D4"/>
    <w:rsid w:val="008B1832"/>
    <w:rsid w:val="008B1891"/>
    <w:rsid w:val="008B1BDF"/>
    <w:rsid w:val="008B3380"/>
    <w:rsid w:val="008B33C9"/>
    <w:rsid w:val="008B3A4A"/>
    <w:rsid w:val="008B438A"/>
    <w:rsid w:val="008B45DD"/>
    <w:rsid w:val="008B5CF0"/>
    <w:rsid w:val="008B5FF4"/>
    <w:rsid w:val="008B64AA"/>
    <w:rsid w:val="008B67AA"/>
    <w:rsid w:val="008B6F48"/>
    <w:rsid w:val="008B6FE0"/>
    <w:rsid w:val="008B7C85"/>
    <w:rsid w:val="008B7FF9"/>
    <w:rsid w:val="008C011B"/>
    <w:rsid w:val="008C026B"/>
    <w:rsid w:val="008C0307"/>
    <w:rsid w:val="008C0416"/>
    <w:rsid w:val="008C08DB"/>
    <w:rsid w:val="008C0D9C"/>
    <w:rsid w:val="008C0FE2"/>
    <w:rsid w:val="008C1278"/>
    <w:rsid w:val="008C13B3"/>
    <w:rsid w:val="008C18EC"/>
    <w:rsid w:val="008C1DBA"/>
    <w:rsid w:val="008C1FAA"/>
    <w:rsid w:val="008C2016"/>
    <w:rsid w:val="008C22A8"/>
    <w:rsid w:val="008C269A"/>
    <w:rsid w:val="008C2C35"/>
    <w:rsid w:val="008C2E8E"/>
    <w:rsid w:val="008C3F71"/>
    <w:rsid w:val="008C407B"/>
    <w:rsid w:val="008C4089"/>
    <w:rsid w:val="008C440D"/>
    <w:rsid w:val="008C4C7D"/>
    <w:rsid w:val="008C4F67"/>
    <w:rsid w:val="008C515C"/>
    <w:rsid w:val="008C55F4"/>
    <w:rsid w:val="008C5C73"/>
    <w:rsid w:val="008C68B9"/>
    <w:rsid w:val="008C718D"/>
    <w:rsid w:val="008C7336"/>
    <w:rsid w:val="008C7ABB"/>
    <w:rsid w:val="008C7C80"/>
    <w:rsid w:val="008C7D4E"/>
    <w:rsid w:val="008D0262"/>
    <w:rsid w:val="008D0806"/>
    <w:rsid w:val="008D0ACD"/>
    <w:rsid w:val="008D180B"/>
    <w:rsid w:val="008D1B2A"/>
    <w:rsid w:val="008D2519"/>
    <w:rsid w:val="008D28CE"/>
    <w:rsid w:val="008D3AC9"/>
    <w:rsid w:val="008D3BDC"/>
    <w:rsid w:val="008D3C08"/>
    <w:rsid w:val="008D408A"/>
    <w:rsid w:val="008D5BF6"/>
    <w:rsid w:val="008D65E9"/>
    <w:rsid w:val="008D685B"/>
    <w:rsid w:val="008D6B34"/>
    <w:rsid w:val="008D6F44"/>
    <w:rsid w:val="008E0518"/>
    <w:rsid w:val="008E0BA3"/>
    <w:rsid w:val="008E0DBE"/>
    <w:rsid w:val="008E1057"/>
    <w:rsid w:val="008E10E7"/>
    <w:rsid w:val="008E145C"/>
    <w:rsid w:val="008E16B9"/>
    <w:rsid w:val="008E18D8"/>
    <w:rsid w:val="008E1B91"/>
    <w:rsid w:val="008E2F4C"/>
    <w:rsid w:val="008E354A"/>
    <w:rsid w:val="008E39D9"/>
    <w:rsid w:val="008E3AD1"/>
    <w:rsid w:val="008E3EE9"/>
    <w:rsid w:val="008E3FDE"/>
    <w:rsid w:val="008E4344"/>
    <w:rsid w:val="008E4649"/>
    <w:rsid w:val="008E4771"/>
    <w:rsid w:val="008E47E8"/>
    <w:rsid w:val="008E47EA"/>
    <w:rsid w:val="008E4CC7"/>
    <w:rsid w:val="008E5324"/>
    <w:rsid w:val="008E55A6"/>
    <w:rsid w:val="008E5BCF"/>
    <w:rsid w:val="008E5E3D"/>
    <w:rsid w:val="008E6690"/>
    <w:rsid w:val="008E6A1D"/>
    <w:rsid w:val="008E78DC"/>
    <w:rsid w:val="008F0CCB"/>
    <w:rsid w:val="008F1C44"/>
    <w:rsid w:val="008F1EFE"/>
    <w:rsid w:val="008F35FE"/>
    <w:rsid w:val="008F3B6D"/>
    <w:rsid w:val="008F3F01"/>
    <w:rsid w:val="008F4985"/>
    <w:rsid w:val="008F5081"/>
    <w:rsid w:val="008F56F5"/>
    <w:rsid w:val="008F5EA1"/>
    <w:rsid w:val="008F69A8"/>
    <w:rsid w:val="008F752A"/>
    <w:rsid w:val="00900141"/>
    <w:rsid w:val="00900792"/>
    <w:rsid w:val="00900BCD"/>
    <w:rsid w:val="00900FF7"/>
    <w:rsid w:val="00901B60"/>
    <w:rsid w:val="00902A2B"/>
    <w:rsid w:val="00903156"/>
    <w:rsid w:val="00903B7A"/>
    <w:rsid w:val="00904790"/>
    <w:rsid w:val="00904D90"/>
    <w:rsid w:val="009051E1"/>
    <w:rsid w:val="00905D5B"/>
    <w:rsid w:val="00907656"/>
    <w:rsid w:val="00910DE1"/>
    <w:rsid w:val="00911833"/>
    <w:rsid w:val="00912340"/>
    <w:rsid w:val="009126A0"/>
    <w:rsid w:val="00912B2D"/>
    <w:rsid w:val="0091305F"/>
    <w:rsid w:val="009138E7"/>
    <w:rsid w:val="0091412F"/>
    <w:rsid w:val="00914215"/>
    <w:rsid w:val="009143D1"/>
    <w:rsid w:val="0091490D"/>
    <w:rsid w:val="00914CAE"/>
    <w:rsid w:val="00914CB0"/>
    <w:rsid w:val="00915161"/>
    <w:rsid w:val="009154D5"/>
    <w:rsid w:val="00915E85"/>
    <w:rsid w:val="00916181"/>
    <w:rsid w:val="00916D01"/>
    <w:rsid w:val="00916DD5"/>
    <w:rsid w:val="00917212"/>
    <w:rsid w:val="009172C0"/>
    <w:rsid w:val="0091739C"/>
    <w:rsid w:val="009178F9"/>
    <w:rsid w:val="00917E76"/>
    <w:rsid w:val="00920362"/>
    <w:rsid w:val="0092050B"/>
    <w:rsid w:val="009210B1"/>
    <w:rsid w:val="009213CC"/>
    <w:rsid w:val="00921628"/>
    <w:rsid w:val="009223E0"/>
    <w:rsid w:val="00922870"/>
    <w:rsid w:val="00923A3F"/>
    <w:rsid w:val="00924695"/>
    <w:rsid w:val="009246F6"/>
    <w:rsid w:val="00924934"/>
    <w:rsid w:val="00924AFC"/>
    <w:rsid w:val="0092572E"/>
    <w:rsid w:val="0092589F"/>
    <w:rsid w:val="00925AFA"/>
    <w:rsid w:val="009261C9"/>
    <w:rsid w:val="009262B0"/>
    <w:rsid w:val="00927994"/>
    <w:rsid w:val="00927FD8"/>
    <w:rsid w:val="009302F9"/>
    <w:rsid w:val="009311E8"/>
    <w:rsid w:val="00931571"/>
    <w:rsid w:val="009321CB"/>
    <w:rsid w:val="00932636"/>
    <w:rsid w:val="00932F19"/>
    <w:rsid w:val="009331D9"/>
    <w:rsid w:val="0093390F"/>
    <w:rsid w:val="00933929"/>
    <w:rsid w:val="009339B9"/>
    <w:rsid w:val="00934896"/>
    <w:rsid w:val="00934C8D"/>
    <w:rsid w:val="00935003"/>
    <w:rsid w:val="009353A5"/>
    <w:rsid w:val="00935439"/>
    <w:rsid w:val="00935C69"/>
    <w:rsid w:val="00935D22"/>
    <w:rsid w:val="0093606E"/>
    <w:rsid w:val="009364C3"/>
    <w:rsid w:val="0093766A"/>
    <w:rsid w:val="00937C8F"/>
    <w:rsid w:val="0094034E"/>
    <w:rsid w:val="00940773"/>
    <w:rsid w:val="009407BF"/>
    <w:rsid w:val="00940A1D"/>
    <w:rsid w:val="00941026"/>
    <w:rsid w:val="009416E6"/>
    <w:rsid w:val="00941B14"/>
    <w:rsid w:val="009422B9"/>
    <w:rsid w:val="009422CF"/>
    <w:rsid w:val="00942566"/>
    <w:rsid w:val="00942E8F"/>
    <w:rsid w:val="009435FB"/>
    <w:rsid w:val="00943C86"/>
    <w:rsid w:val="009445F9"/>
    <w:rsid w:val="00945AC0"/>
    <w:rsid w:val="00945E4E"/>
    <w:rsid w:val="00945E57"/>
    <w:rsid w:val="0094631F"/>
    <w:rsid w:val="009463D5"/>
    <w:rsid w:val="009469B4"/>
    <w:rsid w:val="00946AF2"/>
    <w:rsid w:val="009471F7"/>
    <w:rsid w:val="00947764"/>
    <w:rsid w:val="00947BCB"/>
    <w:rsid w:val="00947C00"/>
    <w:rsid w:val="009503D0"/>
    <w:rsid w:val="00952386"/>
    <w:rsid w:val="009525D4"/>
    <w:rsid w:val="00952EF2"/>
    <w:rsid w:val="00953219"/>
    <w:rsid w:val="0095378D"/>
    <w:rsid w:val="00953A88"/>
    <w:rsid w:val="00953DA3"/>
    <w:rsid w:val="00953E75"/>
    <w:rsid w:val="00953E79"/>
    <w:rsid w:val="00954287"/>
    <w:rsid w:val="0095469C"/>
    <w:rsid w:val="009547B6"/>
    <w:rsid w:val="00954B4A"/>
    <w:rsid w:val="00954CB9"/>
    <w:rsid w:val="009558C0"/>
    <w:rsid w:val="00955A19"/>
    <w:rsid w:val="00955B7D"/>
    <w:rsid w:val="00955C31"/>
    <w:rsid w:val="00955C56"/>
    <w:rsid w:val="00955CBA"/>
    <w:rsid w:val="0095633B"/>
    <w:rsid w:val="00956AD3"/>
    <w:rsid w:val="00956B9E"/>
    <w:rsid w:val="00956D42"/>
    <w:rsid w:val="009572CC"/>
    <w:rsid w:val="00957DB8"/>
    <w:rsid w:val="00960EE4"/>
    <w:rsid w:val="009610A4"/>
    <w:rsid w:val="00961929"/>
    <w:rsid w:val="00961D16"/>
    <w:rsid w:val="00962B94"/>
    <w:rsid w:val="00963034"/>
    <w:rsid w:val="00963113"/>
    <w:rsid w:val="00963A58"/>
    <w:rsid w:val="00966672"/>
    <w:rsid w:val="00966759"/>
    <w:rsid w:val="00966935"/>
    <w:rsid w:val="00966B4A"/>
    <w:rsid w:val="0096720B"/>
    <w:rsid w:val="009674AA"/>
    <w:rsid w:val="00970084"/>
    <w:rsid w:val="009701D0"/>
    <w:rsid w:val="0097091D"/>
    <w:rsid w:val="00972203"/>
    <w:rsid w:val="00972321"/>
    <w:rsid w:val="009726FB"/>
    <w:rsid w:val="00972B54"/>
    <w:rsid w:val="00972FD5"/>
    <w:rsid w:val="00973193"/>
    <w:rsid w:val="00974A0D"/>
    <w:rsid w:val="00974B4B"/>
    <w:rsid w:val="00975BC7"/>
    <w:rsid w:val="0097603B"/>
    <w:rsid w:val="00976A6C"/>
    <w:rsid w:val="00976F49"/>
    <w:rsid w:val="00976FC1"/>
    <w:rsid w:val="009800F1"/>
    <w:rsid w:val="00981471"/>
    <w:rsid w:val="009814A4"/>
    <w:rsid w:val="00981B43"/>
    <w:rsid w:val="00982D29"/>
    <w:rsid w:val="0098393D"/>
    <w:rsid w:val="0098402F"/>
    <w:rsid w:val="00984403"/>
    <w:rsid w:val="00984A60"/>
    <w:rsid w:val="00984AC3"/>
    <w:rsid w:val="00986524"/>
    <w:rsid w:val="009867D5"/>
    <w:rsid w:val="009868F4"/>
    <w:rsid w:val="00987010"/>
    <w:rsid w:val="009872A8"/>
    <w:rsid w:val="00987A21"/>
    <w:rsid w:val="00987AB9"/>
    <w:rsid w:val="00987F56"/>
    <w:rsid w:val="00987FF3"/>
    <w:rsid w:val="00990A2D"/>
    <w:rsid w:val="00990F22"/>
    <w:rsid w:val="00991437"/>
    <w:rsid w:val="009919B6"/>
    <w:rsid w:val="00991B88"/>
    <w:rsid w:val="00991E9F"/>
    <w:rsid w:val="00992CD4"/>
    <w:rsid w:val="009946D7"/>
    <w:rsid w:val="00995106"/>
    <w:rsid w:val="009953B4"/>
    <w:rsid w:val="00995CA9"/>
    <w:rsid w:val="00995F5F"/>
    <w:rsid w:val="00996446"/>
    <w:rsid w:val="009970B7"/>
    <w:rsid w:val="00997272"/>
    <w:rsid w:val="00997461"/>
    <w:rsid w:val="0099772F"/>
    <w:rsid w:val="00997A3D"/>
    <w:rsid w:val="009A03EF"/>
    <w:rsid w:val="009A1331"/>
    <w:rsid w:val="009A144E"/>
    <w:rsid w:val="009A179F"/>
    <w:rsid w:val="009A2164"/>
    <w:rsid w:val="009A24AA"/>
    <w:rsid w:val="009A2E9C"/>
    <w:rsid w:val="009A315C"/>
    <w:rsid w:val="009A31ED"/>
    <w:rsid w:val="009A35B1"/>
    <w:rsid w:val="009A378A"/>
    <w:rsid w:val="009A39A0"/>
    <w:rsid w:val="009A3E7F"/>
    <w:rsid w:val="009A40BA"/>
    <w:rsid w:val="009A42E2"/>
    <w:rsid w:val="009A448C"/>
    <w:rsid w:val="009A45C9"/>
    <w:rsid w:val="009A48EB"/>
    <w:rsid w:val="009A4BFA"/>
    <w:rsid w:val="009A5229"/>
    <w:rsid w:val="009A5964"/>
    <w:rsid w:val="009A6042"/>
    <w:rsid w:val="009A61D0"/>
    <w:rsid w:val="009A63EF"/>
    <w:rsid w:val="009A64C7"/>
    <w:rsid w:val="009A668E"/>
    <w:rsid w:val="009A67C5"/>
    <w:rsid w:val="009A6AF5"/>
    <w:rsid w:val="009A6F5B"/>
    <w:rsid w:val="009A7439"/>
    <w:rsid w:val="009A7E15"/>
    <w:rsid w:val="009B056B"/>
    <w:rsid w:val="009B06FD"/>
    <w:rsid w:val="009B2408"/>
    <w:rsid w:val="009B3F8C"/>
    <w:rsid w:val="009B42B5"/>
    <w:rsid w:val="009B5A91"/>
    <w:rsid w:val="009B630B"/>
    <w:rsid w:val="009B737F"/>
    <w:rsid w:val="009C0103"/>
    <w:rsid w:val="009C04AB"/>
    <w:rsid w:val="009C1211"/>
    <w:rsid w:val="009C1659"/>
    <w:rsid w:val="009C17B3"/>
    <w:rsid w:val="009C21CA"/>
    <w:rsid w:val="009C28FF"/>
    <w:rsid w:val="009C2B13"/>
    <w:rsid w:val="009C3386"/>
    <w:rsid w:val="009C48C0"/>
    <w:rsid w:val="009C51E2"/>
    <w:rsid w:val="009C57E8"/>
    <w:rsid w:val="009C591A"/>
    <w:rsid w:val="009C6FD0"/>
    <w:rsid w:val="009C7021"/>
    <w:rsid w:val="009D0AA5"/>
    <w:rsid w:val="009D0E82"/>
    <w:rsid w:val="009D1719"/>
    <w:rsid w:val="009D1E7D"/>
    <w:rsid w:val="009D283E"/>
    <w:rsid w:val="009D2F8D"/>
    <w:rsid w:val="009D3557"/>
    <w:rsid w:val="009D3746"/>
    <w:rsid w:val="009D3796"/>
    <w:rsid w:val="009D37B6"/>
    <w:rsid w:val="009D3F94"/>
    <w:rsid w:val="009D472C"/>
    <w:rsid w:val="009D48E8"/>
    <w:rsid w:val="009D519A"/>
    <w:rsid w:val="009D5587"/>
    <w:rsid w:val="009D6F67"/>
    <w:rsid w:val="009D73C3"/>
    <w:rsid w:val="009D75B7"/>
    <w:rsid w:val="009D769E"/>
    <w:rsid w:val="009E0151"/>
    <w:rsid w:val="009E06FE"/>
    <w:rsid w:val="009E0767"/>
    <w:rsid w:val="009E08F6"/>
    <w:rsid w:val="009E0DFA"/>
    <w:rsid w:val="009E18AD"/>
    <w:rsid w:val="009E1C90"/>
    <w:rsid w:val="009E2BAB"/>
    <w:rsid w:val="009E3F91"/>
    <w:rsid w:val="009E4637"/>
    <w:rsid w:val="009E4D12"/>
    <w:rsid w:val="009E57E6"/>
    <w:rsid w:val="009E596E"/>
    <w:rsid w:val="009E5E1D"/>
    <w:rsid w:val="009E61B9"/>
    <w:rsid w:val="009E6631"/>
    <w:rsid w:val="009E6A3D"/>
    <w:rsid w:val="009E6A54"/>
    <w:rsid w:val="009E733B"/>
    <w:rsid w:val="009E755B"/>
    <w:rsid w:val="009F0D2F"/>
    <w:rsid w:val="009F1586"/>
    <w:rsid w:val="009F18D0"/>
    <w:rsid w:val="009F1EE4"/>
    <w:rsid w:val="009F29AA"/>
    <w:rsid w:val="009F2B37"/>
    <w:rsid w:val="009F3462"/>
    <w:rsid w:val="009F47DD"/>
    <w:rsid w:val="009F4B36"/>
    <w:rsid w:val="009F4B3F"/>
    <w:rsid w:val="009F4C9B"/>
    <w:rsid w:val="009F540B"/>
    <w:rsid w:val="009F63EA"/>
    <w:rsid w:val="009F6416"/>
    <w:rsid w:val="009F6431"/>
    <w:rsid w:val="009F76BE"/>
    <w:rsid w:val="00A0033D"/>
    <w:rsid w:val="00A005DA"/>
    <w:rsid w:val="00A00868"/>
    <w:rsid w:val="00A00C59"/>
    <w:rsid w:val="00A0151C"/>
    <w:rsid w:val="00A01A16"/>
    <w:rsid w:val="00A01EE9"/>
    <w:rsid w:val="00A02128"/>
    <w:rsid w:val="00A0223F"/>
    <w:rsid w:val="00A02EB5"/>
    <w:rsid w:val="00A02FD5"/>
    <w:rsid w:val="00A0348D"/>
    <w:rsid w:val="00A03493"/>
    <w:rsid w:val="00A0362F"/>
    <w:rsid w:val="00A03C8D"/>
    <w:rsid w:val="00A04810"/>
    <w:rsid w:val="00A04859"/>
    <w:rsid w:val="00A04AEC"/>
    <w:rsid w:val="00A06854"/>
    <w:rsid w:val="00A06892"/>
    <w:rsid w:val="00A06EDA"/>
    <w:rsid w:val="00A1001D"/>
    <w:rsid w:val="00A10173"/>
    <w:rsid w:val="00A114E0"/>
    <w:rsid w:val="00A11620"/>
    <w:rsid w:val="00A11890"/>
    <w:rsid w:val="00A12C2F"/>
    <w:rsid w:val="00A12F2E"/>
    <w:rsid w:val="00A133B3"/>
    <w:rsid w:val="00A13670"/>
    <w:rsid w:val="00A13DDA"/>
    <w:rsid w:val="00A15014"/>
    <w:rsid w:val="00A153D5"/>
    <w:rsid w:val="00A15E6D"/>
    <w:rsid w:val="00A171D5"/>
    <w:rsid w:val="00A210BB"/>
    <w:rsid w:val="00A21F9F"/>
    <w:rsid w:val="00A22801"/>
    <w:rsid w:val="00A2355F"/>
    <w:rsid w:val="00A23ECF"/>
    <w:rsid w:val="00A23F56"/>
    <w:rsid w:val="00A246AB"/>
    <w:rsid w:val="00A25A49"/>
    <w:rsid w:val="00A25FE3"/>
    <w:rsid w:val="00A26346"/>
    <w:rsid w:val="00A26699"/>
    <w:rsid w:val="00A26FB9"/>
    <w:rsid w:val="00A271C7"/>
    <w:rsid w:val="00A277F1"/>
    <w:rsid w:val="00A27CD5"/>
    <w:rsid w:val="00A30003"/>
    <w:rsid w:val="00A31128"/>
    <w:rsid w:val="00A31D5C"/>
    <w:rsid w:val="00A320C0"/>
    <w:rsid w:val="00A3226F"/>
    <w:rsid w:val="00A325F3"/>
    <w:rsid w:val="00A32BF3"/>
    <w:rsid w:val="00A32CFF"/>
    <w:rsid w:val="00A34112"/>
    <w:rsid w:val="00A34DC9"/>
    <w:rsid w:val="00A3656B"/>
    <w:rsid w:val="00A370EE"/>
    <w:rsid w:val="00A37C0B"/>
    <w:rsid w:val="00A40754"/>
    <w:rsid w:val="00A40C0C"/>
    <w:rsid w:val="00A40CC9"/>
    <w:rsid w:val="00A41617"/>
    <w:rsid w:val="00A41633"/>
    <w:rsid w:val="00A416F2"/>
    <w:rsid w:val="00A41E38"/>
    <w:rsid w:val="00A41F75"/>
    <w:rsid w:val="00A43430"/>
    <w:rsid w:val="00A44800"/>
    <w:rsid w:val="00A457E1"/>
    <w:rsid w:val="00A46267"/>
    <w:rsid w:val="00A4687C"/>
    <w:rsid w:val="00A47075"/>
    <w:rsid w:val="00A4753F"/>
    <w:rsid w:val="00A50376"/>
    <w:rsid w:val="00A509E4"/>
    <w:rsid w:val="00A5149C"/>
    <w:rsid w:val="00A51E56"/>
    <w:rsid w:val="00A52EEE"/>
    <w:rsid w:val="00A53DE8"/>
    <w:rsid w:val="00A55357"/>
    <w:rsid w:val="00A55439"/>
    <w:rsid w:val="00A55E8A"/>
    <w:rsid w:val="00A561D8"/>
    <w:rsid w:val="00A563FF"/>
    <w:rsid w:val="00A56471"/>
    <w:rsid w:val="00A56BB2"/>
    <w:rsid w:val="00A56EEC"/>
    <w:rsid w:val="00A57BDA"/>
    <w:rsid w:val="00A57F38"/>
    <w:rsid w:val="00A60105"/>
    <w:rsid w:val="00A607BF"/>
    <w:rsid w:val="00A61BAB"/>
    <w:rsid w:val="00A62306"/>
    <w:rsid w:val="00A63284"/>
    <w:rsid w:val="00A633E5"/>
    <w:rsid w:val="00A637A6"/>
    <w:rsid w:val="00A63F65"/>
    <w:rsid w:val="00A64474"/>
    <w:rsid w:val="00A65704"/>
    <w:rsid w:val="00A65AA4"/>
    <w:rsid w:val="00A661E6"/>
    <w:rsid w:val="00A66FF9"/>
    <w:rsid w:val="00A67F78"/>
    <w:rsid w:val="00A70098"/>
    <w:rsid w:val="00A707B0"/>
    <w:rsid w:val="00A70EC6"/>
    <w:rsid w:val="00A70F19"/>
    <w:rsid w:val="00A71635"/>
    <w:rsid w:val="00A718A2"/>
    <w:rsid w:val="00A71C9F"/>
    <w:rsid w:val="00A71E21"/>
    <w:rsid w:val="00A72D5A"/>
    <w:rsid w:val="00A72DF2"/>
    <w:rsid w:val="00A741C7"/>
    <w:rsid w:val="00A744BC"/>
    <w:rsid w:val="00A747C9"/>
    <w:rsid w:val="00A7482B"/>
    <w:rsid w:val="00A7498E"/>
    <w:rsid w:val="00A74CD4"/>
    <w:rsid w:val="00A74EF2"/>
    <w:rsid w:val="00A7653C"/>
    <w:rsid w:val="00A76D82"/>
    <w:rsid w:val="00A800E3"/>
    <w:rsid w:val="00A80688"/>
    <w:rsid w:val="00A80991"/>
    <w:rsid w:val="00A817F9"/>
    <w:rsid w:val="00A81ACE"/>
    <w:rsid w:val="00A81C05"/>
    <w:rsid w:val="00A8233E"/>
    <w:rsid w:val="00A82356"/>
    <w:rsid w:val="00A826A0"/>
    <w:rsid w:val="00A8321F"/>
    <w:rsid w:val="00A83B32"/>
    <w:rsid w:val="00A83C05"/>
    <w:rsid w:val="00A83DA6"/>
    <w:rsid w:val="00A83F08"/>
    <w:rsid w:val="00A84465"/>
    <w:rsid w:val="00A84A08"/>
    <w:rsid w:val="00A84A78"/>
    <w:rsid w:val="00A8505D"/>
    <w:rsid w:val="00A86FE5"/>
    <w:rsid w:val="00A871E0"/>
    <w:rsid w:val="00A8737E"/>
    <w:rsid w:val="00A87BE7"/>
    <w:rsid w:val="00A87E01"/>
    <w:rsid w:val="00A90079"/>
    <w:rsid w:val="00A9010C"/>
    <w:rsid w:val="00A904B4"/>
    <w:rsid w:val="00A90845"/>
    <w:rsid w:val="00A90961"/>
    <w:rsid w:val="00A90CEC"/>
    <w:rsid w:val="00A90E26"/>
    <w:rsid w:val="00A91ADC"/>
    <w:rsid w:val="00A91EFD"/>
    <w:rsid w:val="00A926E9"/>
    <w:rsid w:val="00A92B3C"/>
    <w:rsid w:val="00A9314F"/>
    <w:rsid w:val="00A93602"/>
    <w:rsid w:val="00A93B28"/>
    <w:rsid w:val="00A94AAD"/>
    <w:rsid w:val="00A94C9A"/>
    <w:rsid w:val="00A95046"/>
    <w:rsid w:val="00A95334"/>
    <w:rsid w:val="00A95D44"/>
    <w:rsid w:val="00A95F27"/>
    <w:rsid w:val="00A9677F"/>
    <w:rsid w:val="00A96A70"/>
    <w:rsid w:val="00A9721D"/>
    <w:rsid w:val="00A97708"/>
    <w:rsid w:val="00AA01F5"/>
    <w:rsid w:val="00AA06E4"/>
    <w:rsid w:val="00AA13EF"/>
    <w:rsid w:val="00AA1B17"/>
    <w:rsid w:val="00AA2D1C"/>
    <w:rsid w:val="00AA407D"/>
    <w:rsid w:val="00AA46DD"/>
    <w:rsid w:val="00AA4A7C"/>
    <w:rsid w:val="00AA56B6"/>
    <w:rsid w:val="00AA5879"/>
    <w:rsid w:val="00AA5E50"/>
    <w:rsid w:val="00AA7D46"/>
    <w:rsid w:val="00AB0A77"/>
    <w:rsid w:val="00AB1145"/>
    <w:rsid w:val="00AB2513"/>
    <w:rsid w:val="00AB2D77"/>
    <w:rsid w:val="00AB31BE"/>
    <w:rsid w:val="00AB3462"/>
    <w:rsid w:val="00AB3AA0"/>
    <w:rsid w:val="00AB4BD9"/>
    <w:rsid w:val="00AB604F"/>
    <w:rsid w:val="00AB637C"/>
    <w:rsid w:val="00AB6488"/>
    <w:rsid w:val="00AB66B9"/>
    <w:rsid w:val="00AB70D6"/>
    <w:rsid w:val="00AB75A8"/>
    <w:rsid w:val="00AB7CEC"/>
    <w:rsid w:val="00AC0514"/>
    <w:rsid w:val="00AC0DAD"/>
    <w:rsid w:val="00AC131E"/>
    <w:rsid w:val="00AC1722"/>
    <w:rsid w:val="00AC1D8E"/>
    <w:rsid w:val="00AC1E3F"/>
    <w:rsid w:val="00AC2BA4"/>
    <w:rsid w:val="00AC3970"/>
    <w:rsid w:val="00AC3B79"/>
    <w:rsid w:val="00AC41E0"/>
    <w:rsid w:val="00AC4978"/>
    <w:rsid w:val="00AC5967"/>
    <w:rsid w:val="00AC60CB"/>
    <w:rsid w:val="00AC6196"/>
    <w:rsid w:val="00AC69E6"/>
    <w:rsid w:val="00AD0172"/>
    <w:rsid w:val="00AD425F"/>
    <w:rsid w:val="00AD443D"/>
    <w:rsid w:val="00AD4534"/>
    <w:rsid w:val="00AD478C"/>
    <w:rsid w:val="00AD4880"/>
    <w:rsid w:val="00AD4BE2"/>
    <w:rsid w:val="00AD4E4C"/>
    <w:rsid w:val="00AD5157"/>
    <w:rsid w:val="00AD5E7D"/>
    <w:rsid w:val="00AD635E"/>
    <w:rsid w:val="00AD69DB"/>
    <w:rsid w:val="00AD6C8B"/>
    <w:rsid w:val="00AD6FD8"/>
    <w:rsid w:val="00AD7C84"/>
    <w:rsid w:val="00AD7D91"/>
    <w:rsid w:val="00AE02C5"/>
    <w:rsid w:val="00AE0432"/>
    <w:rsid w:val="00AE05B6"/>
    <w:rsid w:val="00AE102F"/>
    <w:rsid w:val="00AE133F"/>
    <w:rsid w:val="00AE1518"/>
    <w:rsid w:val="00AE1ABB"/>
    <w:rsid w:val="00AE1C98"/>
    <w:rsid w:val="00AE1DB3"/>
    <w:rsid w:val="00AE2277"/>
    <w:rsid w:val="00AE24E7"/>
    <w:rsid w:val="00AE2685"/>
    <w:rsid w:val="00AE2BDD"/>
    <w:rsid w:val="00AE2DE3"/>
    <w:rsid w:val="00AE3FFE"/>
    <w:rsid w:val="00AE4F36"/>
    <w:rsid w:val="00AE53A5"/>
    <w:rsid w:val="00AE5D50"/>
    <w:rsid w:val="00AE713E"/>
    <w:rsid w:val="00AE799C"/>
    <w:rsid w:val="00AF0496"/>
    <w:rsid w:val="00AF07C4"/>
    <w:rsid w:val="00AF0C31"/>
    <w:rsid w:val="00AF0DC9"/>
    <w:rsid w:val="00AF1148"/>
    <w:rsid w:val="00AF16B0"/>
    <w:rsid w:val="00AF1938"/>
    <w:rsid w:val="00AF1FDA"/>
    <w:rsid w:val="00AF2520"/>
    <w:rsid w:val="00AF2B61"/>
    <w:rsid w:val="00AF3144"/>
    <w:rsid w:val="00AF390B"/>
    <w:rsid w:val="00AF3DB3"/>
    <w:rsid w:val="00AF4507"/>
    <w:rsid w:val="00AF4608"/>
    <w:rsid w:val="00AF4D6F"/>
    <w:rsid w:val="00AF562D"/>
    <w:rsid w:val="00AF58C2"/>
    <w:rsid w:val="00AF58F8"/>
    <w:rsid w:val="00AF5A4A"/>
    <w:rsid w:val="00AF5AB6"/>
    <w:rsid w:val="00AF6419"/>
    <w:rsid w:val="00AF66D5"/>
    <w:rsid w:val="00AF699E"/>
    <w:rsid w:val="00AF7A3C"/>
    <w:rsid w:val="00AF7ED7"/>
    <w:rsid w:val="00B0035D"/>
    <w:rsid w:val="00B00C11"/>
    <w:rsid w:val="00B013D9"/>
    <w:rsid w:val="00B01573"/>
    <w:rsid w:val="00B017AC"/>
    <w:rsid w:val="00B02223"/>
    <w:rsid w:val="00B02312"/>
    <w:rsid w:val="00B02705"/>
    <w:rsid w:val="00B02F7C"/>
    <w:rsid w:val="00B0369E"/>
    <w:rsid w:val="00B04458"/>
    <w:rsid w:val="00B04C91"/>
    <w:rsid w:val="00B05428"/>
    <w:rsid w:val="00B055F8"/>
    <w:rsid w:val="00B05625"/>
    <w:rsid w:val="00B05CD7"/>
    <w:rsid w:val="00B0607A"/>
    <w:rsid w:val="00B06416"/>
    <w:rsid w:val="00B0649D"/>
    <w:rsid w:val="00B070A3"/>
    <w:rsid w:val="00B07104"/>
    <w:rsid w:val="00B07A88"/>
    <w:rsid w:val="00B07C29"/>
    <w:rsid w:val="00B103F6"/>
    <w:rsid w:val="00B105BB"/>
    <w:rsid w:val="00B10AC6"/>
    <w:rsid w:val="00B10FD3"/>
    <w:rsid w:val="00B11315"/>
    <w:rsid w:val="00B120EA"/>
    <w:rsid w:val="00B12FFE"/>
    <w:rsid w:val="00B1364A"/>
    <w:rsid w:val="00B13E2E"/>
    <w:rsid w:val="00B13F7B"/>
    <w:rsid w:val="00B14305"/>
    <w:rsid w:val="00B148E4"/>
    <w:rsid w:val="00B152C5"/>
    <w:rsid w:val="00B15F88"/>
    <w:rsid w:val="00B170B5"/>
    <w:rsid w:val="00B174F0"/>
    <w:rsid w:val="00B17928"/>
    <w:rsid w:val="00B17C34"/>
    <w:rsid w:val="00B204C5"/>
    <w:rsid w:val="00B21EB7"/>
    <w:rsid w:val="00B22536"/>
    <w:rsid w:val="00B22DB6"/>
    <w:rsid w:val="00B2335A"/>
    <w:rsid w:val="00B24056"/>
    <w:rsid w:val="00B2477D"/>
    <w:rsid w:val="00B24E42"/>
    <w:rsid w:val="00B254B1"/>
    <w:rsid w:val="00B266FE"/>
    <w:rsid w:val="00B2673C"/>
    <w:rsid w:val="00B26A3E"/>
    <w:rsid w:val="00B26B06"/>
    <w:rsid w:val="00B26D9A"/>
    <w:rsid w:val="00B27B83"/>
    <w:rsid w:val="00B3069D"/>
    <w:rsid w:val="00B30AF8"/>
    <w:rsid w:val="00B30B64"/>
    <w:rsid w:val="00B30EC1"/>
    <w:rsid w:val="00B318AE"/>
    <w:rsid w:val="00B320A6"/>
    <w:rsid w:val="00B32388"/>
    <w:rsid w:val="00B326C8"/>
    <w:rsid w:val="00B32EC8"/>
    <w:rsid w:val="00B336E3"/>
    <w:rsid w:val="00B343C1"/>
    <w:rsid w:val="00B346AD"/>
    <w:rsid w:val="00B34B65"/>
    <w:rsid w:val="00B34EFB"/>
    <w:rsid w:val="00B350B7"/>
    <w:rsid w:val="00B353FB"/>
    <w:rsid w:val="00B354FE"/>
    <w:rsid w:val="00B36347"/>
    <w:rsid w:val="00B36604"/>
    <w:rsid w:val="00B37007"/>
    <w:rsid w:val="00B3758A"/>
    <w:rsid w:val="00B37707"/>
    <w:rsid w:val="00B37A4E"/>
    <w:rsid w:val="00B37EDE"/>
    <w:rsid w:val="00B40090"/>
    <w:rsid w:val="00B4020A"/>
    <w:rsid w:val="00B4026E"/>
    <w:rsid w:val="00B4036C"/>
    <w:rsid w:val="00B40386"/>
    <w:rsid w:val="00B4049F"/>
    <w:rsid w:val="00B40771"/>
    <w:rsid w:val="00B40D0E"/>
    <w:rsid w:val="00B41026"/>
    <w:rsid w:val="00B41E90"/>
    <w:rsid w:val="00B41EBF"/>
    <w:rsid w:val="00B42098"/>
    <w:rsid w:val="00B4210C"/>
    <w:rsid w:val="00B42BCD"/>
    <w:rsid w:val="00B42C60"/>
    <w:rsid w:val="00B42DED"/>
    <w:rsid w:val="00B43176"/>
    <w:rsid w:val="00B43A7A"/>
    <w:rsid w:val="00B43F15"/>
    <w:rsid w:val="00B44FC1"/>
    <w:rsid w:val="00B460E7"/>
    <w:rsid w:val="00B464C4"/>
    <w:rsid w:val="00B4657D"/>
    <w:rsid w:val="00B467C3"/>
    <w:rsid w:val="00B46C28"/>
    <w:rsid w:val="00B4726A"/>
    <w:rsid w:val="00B47BD8"/>
    <w:rsid w:val="00B47E45"/>
    <w:rsid w:val="00B50111"/>
    <w:rsid w:val="00B50B3B"/>
    <w:rsid w:val="00B50DBF"/>
    <w:rsid w:val="00B50E96"/>
    <w:rsid w:val="00B50ED5"/>
    <w:rsid w:val="00B513C0"/>
    <w:rsid w:val="00B52259"/>
    <w:rsid w:val="00B5241F"/>
    <w:rsid w:val="00B528A2"/>
    <w:rsid w:val="00B52A47"/>
    <w:rsid w:val="00B52D2A"/>
    <w:rsid w:val="00B542F1"/>
    <w:rsid w:val="00B545BC"/>
    <w:rsid w:val="00B546F8"/>
    <w:rsid w:val="00B54B3D"/>
    <w:rsid w:val="00B5525B"/>
    <w:rsid w:val="00B56193"/>
    <w:rsid w:val="00B57C69"/>
    <w:rsid w:val="00B6107A"/>
    <w:rsid w:val="00B61479"/>
    <w:rsid w:val="00B61DAE"/>
    <w:rsid w:val="00B62BE1"/>
    <w:rsid w:val="00B633FA"/>
    <w:rsid w:val="00B63D5A"/>
    <w:rsid w:val="00B6459A"/>
    <w:rsid w:val="00B64E92"/>
    <w:rsid w:val="00B6529F"/>
    <w:rsid w:val="00B65772"/>
    <w:rsid w:val="00B66452"/>
    <w:rsid w:val="00B667BD"/>
    <w:rsid w:val="00B66E5D"/>
    <w:rsid w:val="00B670B0"/>
    <w:rsid w:val="00B670E3"/>
    <w:rsid w:val="00B673F3"/>
    <w:rsid w:val="00B67E37"/>
    <w:rsid w:val="00B702B6"/>
    <w:rsid w:val="00B703B6"/>
    <w:rsid w:val="00B7074C"/>
    <w:rsid w:val="00B7150D"/>
    <w:rsid w:val="00B71777"/>
    <w:rsid w:val="00B71D53"/>
    <w:rsid w:val="00B72274"/>
    <w:rsid w:val="00B7289B"/>
    <w:rsid w:val="00B72D19"/>
    <w:rsid w:val="00B72FDF"/>
    <w:rsid w:val="00B73C37"/>
    <w:rsid w:val="00B74F7A"/>
    <w:rsid w:val="00B753CD"/>
    <w:rsid w:val="00B7549D"/>
    <w:rsid w:val="00B75767"/>
    <w:rsid w:val="00B75A1B"/>
    <w:rsid w:val="00B76183"/>
    <w:rsid w:val="00B76762"/>
    <w:rsid w:val="00B767E3"/>
    <w:rsid w:val="00B77259"/>
    <w:rsid w:val="00B7731D"/>
    <w:rsid w:val="00B776FB"/>
    <w:rsid w:val="00B77F95"/>
    <w:rsid w:val="00B8044E"/>
    <w:rsid w:val="00B80D6D"/>
    <w:rsid w:val="00B8122B"/>
    <w:rsid w:val="00B81DF2"/>
    <w:rsid w:val="00B82435"/>
    <w:rsid w:val="00B82483"/>
    <w:rsid w:val="00B82AE3"/>
    <w:rsid w:val="00B82D97"/>
    <w:rsid w:val="00B8307B"/>
    <w:rsid w:val="00B836FC"/>
    <w:rsid w:val="00B83E55"/>
    <w:rsid w:val="00B840D6"/>
    <w:rsid w:val="00B845F8"/>
    <w:rsid w:val="00B84662"/>
    <w:rsid w:val="00B870C1"/>
    <w:rsid w:val="00B8747B"/>
    <w:rsid w:val="00B90309"/>
    <w:rsid w:val="00B90523"/>
    <w:rsid w:val="00B9089D"/>
    <w:rsid w:val="00B90BDC"/>
    <w:rsid w:val="00B90F0E"/>
    <w:rsid w:val="00B9165D"/>
    <w:rsid w:val="00B917A5"/>
    <w:rsid w:val="00B9197C"/>
    <w:rsid w:val="00B92798"/>
    <w:rsid w:val="00B92C71"/>
    <w:rsid w:val="00B93C6E"/>
    <w:rsid w:val="00B93EE4"/>
    <w:rsid w:val="00B94109"/>
    <w:rsid w:val="00B94227"/>
    <w:rsid w:val="00B9430C"/>
    <w:rsid w:val="00B94598"/>
    <w:rsid w:val="00B94BE8"/>
    <w:rsid w:val="00B94D93"/>
    <w:rsid w:val="00B94FCB"/>
    <w:rsid w:val="00B95313"/>
    <w:rsid w:val="00B95C9F"/>
    <w:rsid w:val="00B95E08"/>
    <w:rsid w:val="00B961B5"/>
    <w:rsid w:val="00B963BA"/>
    <w:rsid w:val="00B971AF"/>
    <w:rsid w:val="00B973FE"/>
    <w:rsid w:val="00B974CF"/>
    <w:rsid w:val="00BA0620"/>
    <w:rsid w:val="00BA0CB3"/>
    <w:rsid w:val="00BA0D2D"/>
    <w:rsid w:val="00BA1389"/>
    <w:rsid w:val="00BA17DD"/>
    <w:rsid w:val="00BA2029"/>
    <w:rsid w:val="00BA46AE"/>
    <w:rsid w:val="00BA4A01"/>
    <w:rsid w:val="00BA4ACE"/>
    <w:rsid w:val="00BA5B6B"/>
    <w:rsid w:val="00BA661E"/>
    <w:rsid w:val="00BA722D"/>
    <w:rsid w:val="00BA74CB"/>
    <w:rsid w:val="00BA7D12"/>
    <w:rsid w:val="00BA7D55"/>
    <w:rsid w:val="00BB0205"/>
    <w:rsid w:val="00BB0360"/>
    <w:rsid w:val="00BB20E1"/>
    <w:rsid w:val="00BB24D6"/>
    <w:rsid w:val="00BB2699"/>
    <w:rsid w:val="00BB2BD8"/>
    <w:rsid w:val="00BB2F7C"/>
    <w:rsid w:val="00BB3095"/>
    <w:rsid w:val="00BB46C1"/>
    <w:rsid w:val="00BB5159"/>
    <w:rsid w:val="00BB5247"/>
    <w:rsid w:val="00BB53DB"/>
    <w:rsid w:val="00BB65A0"/>
    <w:rsid w:val="00BB69D1"/>
    <w:rsid w:val="00BB6A3A"/>
    <w:rsid w:val="00BB7602"/>
    <w:rsid w:val="00BB7747"/>
    <w:rsid w:val="00BC0C32"/>
    <w:rsid w:val="00BC0CD0"/>
    <w:rsid w:val="00BC1140"/>
    <w:rsid w:val="00BC13BC"/>
    <w:rsid w:val="00BC244A"/>
    <w:rsid w:val="00BC25AA"/>
    <w:rsid w:val="00BC295C"/>
    <w:rsid w:val="00BC2A03"/>
    <w:rsid w:val="00BC2ADA"/>
    <w:rsid w:val="00BC3543"/>
    <w:rsid w:val="00BC35FF"/>
    <w:rsid w:val="00BC3BED"/>
    <w:rsid w:val="00BC4819"/>
    <w:rsid w:val="00BC4BE4"/>
    <w:rsid w:val="00BC4C19"/>
    <w:rsid w:val="00BC4CF7"/>
    <w:rsid w:val="00BC4E92"/>
    <w:rsid w:val="00BC5ABC"/>
    <w:rsid w:val="00BC681B"/>
    <w:rsid w:val="00BC687A"/>
    <w:rsid w:val="00BC68BE"/>
    <w:rsid w:val="00BD217B"/>
    <w:rsid w:val="00BD256E"/>
    <w:rsid w:val="00BD2FD7"/>
    <w:rsid w:val="00BD31B5"/>
    <w:rsid w:val="00BD3502"/>
    <w:rsid w:val="00BD384A"/>
    <w:rsid w:val="00BD3CDE"/>
    <w:rsid w:val="00BD414D"/>
    <w:rsid w:val="00BD49DF"/>
    <w:rsid w:val="00BD4D0F"/>
    <w:rsid w:val="00BD603D"/>
    <w:rsid w:val="00BD68FF"/>
    <w:rsid w:val="00BD6F99"/>
    <w:rsid w:val="00BE0FC8"/>
    <w:rsid w:val="00BE1537"/>
    <w:rsid w:val="00BE19E2"/>
    <w:rsid w:val="00BE206D"/>
    <w:rsid w:val="00BE2654"/>
    <w:rsid w:val="00BE357F"/>
    <w:rsid w:val="00BE35C9"/>
    <w:rsid w:val="00BE3808"/>
    <w:rsid w:val="00BE441D"/>
    <w:rsid w:val="00BE55E0"/>
    <w:rsid w:val="00BE6348"/>
    <w:rsid w:val="00BE6B00"/>
    <w:rsid w:val="00BE7B9E"/>
    <w:rsid w:val="00BF0C30"/>
    <w:rsid w:val="00BF1130"/>
    <w:rsid w:val="00BF13E2"/>
    <w:rsid w:val="00BF13FA"/>
    <w:rsid w:val="00BF179D"/>
    <w:rsid w:val="00BF2146"/>
    <w:rsid w:val="00BF21EC"/>
    <w:rsid w:val="00BF2887"/>
    <w:rsid w:val="00BF2CC1"/>
    <w:rsid w:val="00BF3AA7"/>
    <w:rsid w:val="00BF4831"/>
    <w:rsid w:val="00BF4918"/>
    <w:rsid w:val="00BF577E"/>
    <w:rsid w:val="00BF762A"/>
    <w:rsid w:val="00C00151"/>
    <w:rsid w:val="00C00826"/>
    <w:rsid w:val="00C00C41"/>
    <w:rsid w:val="00C01E75"/>
    <w:rsid w:val="00C02BB2"/>
    <w:rsid w:val="00C02F09"/>
    <w:rsid w:val="00C03957"/>
    <w:rsid w:val="00C03AB6"/>
    <w:rsid w:val="00C03D1D"/>
    <w:rsid w:val="00C041F2"/>
    <w:rsid w:val="00C043B0"/>
    <w:rsid w:val="00C046CC"/>
    <w:rsid w:val="00C0589B"/>
    <w:rsid w:val="00C05997"/>
    <w:rsid w:val="00C0669E"/>
    <w:rsid w:val="00C07EE0"/>
    <w:rsid w:val="00C107AD"/>
    <w:rsid w:val="00C10CEE"/>
    <w:rsid w:val="00C116AD"/>
    <w:rsid w:val="00C1195B"/>
    <w:rsid w:val="00C11E20"/>
    <w:rsid w:val="00C11F0E"/>
    <w:rsid w:val="00C12D27"/>
    <w:rsid w:val="00C135A1"/>
    <w:rsid w:val="00C13AA9"/>
    <w:rsid w:val="00C13D50"/>
    <w:rsid w:val="00C142E1"/>
    <w:rsid w:val="00C146AC"/>
    <w:rsid w:val="00C164F2"/>
    <w:rsid w:val="00C17283"/>
    <w:rsid w:val="00C174B0"/>
    <w:rsid w:val="00C17F38"/>
    <w:rsid w:val="00C208C1"/>
    <w:rsid w:val="00C20C24"/>
    <w:rsid w:val="00C20C5B"/>
    <w:rsid w:val="00C214E7"/>
    <w:rsid w:val="00C21E1C"/>
    <w:rsid w:val="00C226CE"/>
    <w:rsid w:val="00C23CBA"/>
    <w:rsid w:val="00C23F9A"/>
    <w:rsid w:val="00C242B5"/>
    <w:rsid w:val="00C2461C"/>
    <w:rsid w:val="00C24C6D"/>
    <w:rsid w:val="00C24D21"/>
    <w:rsid w:val="00C24DA4"/>
    <w:rsid w:val="00C24F97"/>
    <w:rsid w:val="00C25A5C"/>
    <w:rsid w:val="00C262F9"/>
    <w:rsid w:val="00C27BC0"/>
    <w:rsid w:val="00C302ED"/>
    <w:rsid w:val="00C30F1F"/>
    <w:rsid w:val="00C3136E"/>
    <w:rsid w:val="00C31C87"/>
    <w:rsid w:val="00C31D0B"/>
    <w:rsid w:val="00C32601"/>
    <w:rsid w:val="00C32602"/>
    <w:rsid w:val="00C32CF6"/>
    <w:rsid w:val="00C33210"/>
    <w:rsid w:val="00C332B8"/>
    <w:rsid w:val="00C33E83"/>
    <w:rsid w:val="00C34037"/>
    <w:rsid w:val="00C34065"/>
    <w:rsid w:val="00C34236"/>
    <w:rsid w:val="00C34CCF"/>
    <w:rsid w:val="00C34D8E"/>
    <w:rsid w:val="00C355AD"/>
    <w:rsid w:val="00C359D6"/>
    <w:rsid w:val="00C36AAB"/>
    <w:rsid w:val="00C3786F"/>
    <w:rsid w:val="00C37DEA"/>
    <w:rsid w:val="00C40518"/>
    <w:rsid w:val="00C41253"/>
    <w:rsid w:val="00C41B8E"/>
    <w:rsid w:val="00C4226E"/>
    <w:rsid w:val="00C42F91"/>
    <w:rsid w:val="00C43BE7"/>
    <w:rsid w:val="00C441D1"/>
    <w:rsid w:val="00C44A2C"/>
    <w:rsid w:val="00C44B69"/>
    <w:rsid w:val="00C46105"/>
    <w:rsid w:val="00C468E7"/>
    <w:rsid w:val="00C469D7"/>
    <w:rsid w:val="00C46CF3"/>
    <w:rsid w:val="00C47377"/>
    <w:rsid w:val="00C5033A"/>
    <w:rsid w:val="00C50671"/>
    <w:rsid w:val="00C50BB1"/>
    <w:rsid w:val="00C50CB7"/>
    <w:rsid w:val="00C51101"/>
    <w:rsid w:val="00C5126C"/>
    <w:rsid w:val="00C51A65"/>
    <w:rsid w:val="00C53A18"/>
    <w:rsid w:val="00C54314"/>
    <w:rsid w:val="00C54B19"/>
    <w:rsid w:val="00C54B2B"/>
    <w:rsid w:val="00C5532B"/>
    <w:rsid w:val="00C557F1"/>
    <w:rsid w:val="00C55D86"/>
    <w:rsid w:val="00C560BA"/>
    <w:rsid w:val="00C563D0"/>
    <w:rsid w:val="00C56504"/>
    <w:rsid w:val="00C56E88"/>
    <w:rsid w:val="00C57370"/>
    <w:rsid w:val="00C5742B"/>
    <w:rsid w:val="00C57BF5"/>
    <w:rsid w:val="00C57D70"/>
    <w:rsid w:val="00C60066"/>
    <w:rsid w:val="00C60421"/>
    <w:rsid w:val="00C60565"/>
    <w:rsid w:val="00C605F4"/>
    <w:rsid w:val="00C6095C"/>
    <w:rsid w:val="00C60D7E"/>
    <w:rsid w:val="00C60E2D"/>
    <w:rsid w:val="00C6212C"/>
    <w:rsid w:val="00C6221B"/>
    <w:rsid w:val="00C62593"/>
    <w:rsid w:val="00C64037"/>
    <w:rsid w:val="00C640AA"/>
    <w:rsid w:val="00C646E5"/>
    <w:rsid w:val="00C65362"/>
    <w:rsid w:val="00C655F1"/>
    <w:rsid w:val="00C67543"/>
    <w:rsid w:val="00C67AFF"/>
    <w:rsid w:val="00C67F47"/>
    <w:rsid w:val="00C7056C"/>
    <w:rsid w:val="00C70B8A"/>
    <w:rsid w:val="00C71054"/>
    <w:rsid w:val="00C7146E"/>
    <w:rsid w:val="00C716E4"/>
    <w:rsid w:val="00C71AB8"/>
    <w:rsid w:val="00C71DE9"/>
    <w:rsid w:val="00C71FE4"/>
    <w:rsid w:val="00C7218A"/>
    <w:rsid w:val="00C72558"/>
    <w:rsid w:val="00C72B4D"/>
    <w:rsid w:val="00C72DBD"/>
    <w:rsid w:val="00C73D09"/>
    <w:rsid w:val="00C73D4E"/>
    <w:rsid w:val="00C7495F"/>
    <w:rsid w:val="00C76284"/>
    <w:rsid w:val="00C7665D"/>
    <w:rsid w:val="00C76781"/>
    <w:rsid w:val="00C76902"/>
    <w:rsid w:val="00C76936"/>
    <w:rsid w:val="00C76D13"/>
    <w:rsid w:val="00C76E9F"/>
    <w:rsid w:val="00C771D4"/>
    <w:rsid w:val="00C775A2"/>
    <w:rsid w:val="00C77A79"/>
    <w:rsid w:val="00C77EFE"/>
    <w:rsid w:val="00C80604"/>
    <w:rsid w:val="00C807E7"/>
    <w:rsid w:val="00C80BA2"/>
    <w:rsid w:val="00C80C91"/>
    <w:rsid w:val="00C810A8"/>
    <w:rsid w:val="00C82B9D"/>
    <w:rsid w:val="00C82EC2"/>
    <w:rsid w:val="00C83363"/>
    <w:rsid w:val="00C833CD"/>
    <w:rsid w:val="00C83401"/>
    <w:rsid w:val="00C8361D"/>
    <w:rsid w:val="00C83676"/>
    <w:rsid w:val="00C8574F"/>
    <w:rsid w:val="00C85D27"/>
    <w:rsid w:val="00C85F79"/>
    <w:rsid w:val="00C85F93"/>
    <w:rsid w:val="00C869DA"/>
    <w:rsid w:val="00C87414"/>
    <w:rsid w:val="00C87787"/>
    <w:rsid w:val="00C87E28"/>
    <w:rsid w:val="00C9045D"/>
    <w:rsid w:val="00C90639"/>
    <w:rsid w:val="00C90A2D"/>
    <w:rsid w:val="00C90A62"/>
    <w:rsid w:val="00C9145B"/>
    <w:rsid w:val="00C91969"/>
    <w:rsid w:val="00C92062"/>
    <w:rsid w:val="00C93312"/>
    <w:rsid w:val="00C935D1"/>
    <w:rsid w:val="00C93C28"/>
    <w:rsid w:val="00C93C9B"/>
    <w:rsid w:val="00C93DC3"/>
    <w:rsid w:val="00C93DCA"/>
    <w:rsid w:val="00C93EC1"/>
    <w:rsid w:val="00C9460C"/>
    <w:rsid w:val="00C94A17"/>
    <w:rsid w:val="00C9542E"/>
    <w:rsid w:val="00C965E9"/>
    <w:rsid w:val="00C97084"/>
    <w:rsid w:val="00C97B94"/>
    <w:rsid w:val="00CA0265"/>
    <w:rsid w:val="00CA1F06"/>
    <w:rsid w:val="00CA22BD"/>
    <w:rsid w:val="00CA2410"/>
    <w:rsid w:val="00CA27A9"/>
    <w:rsid w:val="00CA3729"/>
    <w:rsid w:val="00CA3B11"/>
    <w:rsid w:val="00CA436C"/>
    <w:rsid w:val="00CA4E02"/>
    <w:rsid w:val="00CA4E87"/>
    <w:rsid w:val="00CA6342"/>
    <w:rsid w:val="00CA6F0B"/>
    <w:rsid w:val="00CA71B4"/>
    <w:rsid w:val="00CA7542"/>
    <w:rsid w:val="00CA768F"/>
    <w:rsid w:val="00CB07AF"/>
    <w:rsid w:val="00CB1539"/>
    <w:rsid w:val="00CB158A"/>
    <w:rsid w:val="00CB22DD"/>
    <w:rsid w:val="00CB31A2"/>
    <w:rsid w:val="00CB31F2"/>
    <w:rsid w:val="00CB3C52"/>
    <w:rsid w:val="00CB4DB6"/>
    <w:rsid w:val="00CB50B4"/>
    <w:rsid w:val="00CB5229"/>
    <w:rsid w:val="00CB546E"/>
    <w:rsid w:val="00CB595A"/>
    <w:rsid w:val="00CB5EFC"/>
    <w:rsid w:val="00CB6517"/>
    <w:rsid w:val="00CB669A"/>
    <w:rsid w:val="00CB69FE"/>
    <w:rsid w:val="00CB6BC3"/>
    <w:rsid w:val="00CB6CA3"/>
    <w:rsid w:val="00CB6E6B"/>
    <w:rsid w:val="00CB6EB7"/>
    <w:rsid w:val="00CB7788"/>
    <w:rsid w:val="00CB7928"/>
    <w:rsid w:val="00CB7999"/>
    <w:rsid w:val="00CB7C6A"/>
    <w:rsid w:val="00CB7DD4"/>
    <w:rsid w:val="00CC01F0"/>
    <w:rsid w:val="00CC0F27"/>
    <w:rsid w:val="00CC11F3"/>
    <w:rsid w:val="00CC126A"/>
    <w:rsid w:val="00CC2342"/>
    <w:rsid w:val="00CC285A"/>
    <w:rsid w:val="00CC3191"/>
    <w:rsid w:val="00CC40CF"/>
    <w:rsid w:val="00CC42B3"/>
    <w:rsid w:val="00CC4361"/>
    <w:rsid w:val="00CC4488"/>
    <w:rsid w:val="00CC44C4"/>
    <w:rsid w:val="00CC4975"/>
    <w:rsid w:val="00CC5EA2"/>
    <w:rsid w:val="00CC65F9"/>
    <w:rsid w:val="00CC6F64"/>
    <w:rsid w:val="00CC7460"/>
    <w:rsid w:val="00CC77F7"/>
    <w:rsid w:val="00CC7BC2"/>
    <w:rsid w:val="00CD0142"/>
    <w:rsid w:val="00CD01FB"/>
    <w:rsid w:val="00CD038F"/>
    <w:rsid w:val="00CD0CB0"/>
    <w:rsid w:val="00CD0F57"/>
    <w:rsid w:val="00CD1059"/>
    <w:rsid w:val="00CD164B"/>
    <w:rsid w:val="00CD174D"/>
    <w:rsid w:val="00CD1DF3"/>
    <w:rsid w:val="00CD2002"/>
    <w:rsid w:val="00CD2F2C"/>
    <w:rsid w:val="00CD5349"/>
    <w:rsid w:val="00CD5952"/>
    <w:rsid w:val="00CD5AE4"/>
    <w:rsid w:val="00CD5E85"/>
    <w:rsid w:val="00CD6006"/>
    <w:rsid w:val="00CD611F"/>
    <w:rsid w:val="00CD64E0"/>
    <w:rsid w:val="00CD6919"/>
    <w:rsid w:val="00CD69E2"/>
    <w:rsid w:val="00CD6A4D"/>
    <w:rsid w:val="00CD75C9"/>
    <w:rsid w:val="00CD77D8"/>
    <w:rsid w:val="00CD7924"/>
    <w:rsid w:val="00CD7BEC"/>
    <w:rsid w:val="00CE00AB"/>
    <w:rsid w:val="00CE047F"/>
    <w:rsid w:val="00CE04BA"/>
    <w:rsid w:val="00CE0600"/>
    <w:rsid w:val="00CE0A56"/>
    <w:rsid w:val="00CE0ACB"/>
    <w:rsid w:val="00CE0B2A"/>
    <w:rsid w:val="00CE10F1"/>
    <w:rsid w:val="00CE195B"/>
    <w:rsid w:val="00CE1DD9"/>
    <w:rsid w:val="00CE2D47"/>
    <w:rsid w:val="00CE32EA"/>
    <w:rsid w:val="00CE3391"/>
    <w:rsid w:val="00CE531E"/>
    <w:rsid w:val="00CE5677"/>
    <w:rsid w:val="00CE6048"/>
    <w:rsid w:val="00CE6BDC"/>
    <w:rsid w:val="00CE6D4A"/>
    <w:rsid w:val="00CE7371"/>
    <w:rsid w:val="00CE7E96"/>
    <w:rsid w:val="00CF04F2"/>
    <w:rsid w:val="00CF06D8"/>
    <w:rsid w:val="00CF0D6E"/>
    <w:rsid w:val="00CF138E"/>
    <w:rsid w:val="00CF19FB"/>
    <w:rsid w:val="00CF1A6B"/>
    <w:rsid w:val="00CF1D56"/>
    <w:rsid w:val="00CF23C4"/>
    <w:rsid w:val="00CF265D"/>
    <w:rsid w:val="00CF2B1B"/>
    <w:rsid w:val="00CF3797"/>
    <w:rsid w:val="00CF37F4"/>
    <w:rsid w:val="00CF380C"/>
    <w:rsid w:val="00CF3D40"/>
    <w:rsid w:val="00CF3FA6"/>
    <w:rsid w:val="00CF4F34"/>
    <w:rsid w:val="00CF4FF2"/>
    <w:rsid w:val="00CF599C"/>
    <w:rsid w:val="00CF6EDC"/>
    <w:rsid w:val="00CF7225"/>
    <w:rsid w:val="00CF78E5"/>
    <w:rsid w:val="00CF7ABE"/>
    <w:rsid w:val="00D0140E"/>
    <w:rsid w:val="00D01A85"/>
    <w:rsid w:val="00D01E1B"/>
    <w:rsid w:val="00D02037"/>
    <w:rsid w:val="00D02351"/>
    <w:rsid w:val="00D024D1"/>
    <w:rsid w:val="00D02B22"/>
    <w:rsid w:val="00D02DC0"/>
    <w:rsid w:val="00D030E9"/>
    <w:rsid w:val="00D032F4"/>
    <w:rsid w:val="00D03963"/>
    <w:rsid w:val="00D03AB4"/>
    <w:rsid w:val="00D04078"/>
    <w:rsid w:val="00D04E26"/>
    <w:rsid w:val="00D05391"/>
    <w:rsid w:val="00D06680"/>
    <w:rsid w:val="00D06694"/>
    <w:rsid w:val="00D06C85"/>
    <w:rsid w:val="00D06D70"/>
    <w:rsid w:val="00D07AB4"/>
    <w:rsid w:val="00D07BE4"/>
    <w:rsid w:val="00D10571"/>
    <w:rsid w:val="00D10767"/>
    <w:rsid w:val="00D10B0F"/>
    <w:rsid w:val="00D1151B"/>
    <w:rsid w:val="00D11CC7"/>
    <w:rsid w:val="00D12B93"/>
    <w:rsid w:val="00D13F46"/>
    <w:rsid w:val="00D14659"/>
    <w:rsid w:val="00D14BC9"/>
    <w:rsid w:val="00D154E9"/>
    <w:rsid w:val="00D156B9"/>
    <w:rsid w:val="00D15A87"/>
    <w:rsid w:val="00D15CFA"/>
    <w:rsid w:val="00D16622"/>
    <w:rsid w:val="00D1670E"/>
    <w:rsid w:val="00D173EB"/>
    <w:rsid w:val="00D1780C"/>
    <w:rsid w:val="00D17920"/>
    <w:rsid w:val="00D20307"/>
    <w:rsid w:val="00D2068B"/>
    <w:rsid w:val="00D2070A"/>
    <w:rsid w:val="00D20A00"/>
    <w:rsid w:val="00D211D1"/>
    <w:rsid w:val="00D21521"/>
    <w:rsid w:val="00D21936"/>
    <w:rsid w:val="00D21C03"/>
    <w:rsid w:val="00D21D2A"/>
    <w:rsid w:val="00D21DF3"/>
    <w:rsid w:val="00D21E58"/>
    <w:rsid w:val="00D2233C"/>
    <w:rsid w:val="00D2260F"/>
    <w:rsid w:val="00D22F14"/>
    <w:rsid w:val="00D232D8"/>
    <w:rsid w:val="00D23F65"/>
    <w:rsid w:val="00D245D9"/>
    <w:rsid w:val="00D25C2D"/>
    <w:rsid w:val="00D26070"/>
    <w:rsid w:val="00D2635C"/>
    <w:rsid w:val="00D26A88"/>
    <w:rsid w:val="00D272FF"/>
    <w:rsid w:val="00D279E4"/>
    <w:rsid w:val="00D305D6"/>
    <w:rsid w:val="00D31161"/>
    <w:rsid w:val="00D3217D"/>
    <w:rsid w:val="00D33A01"/>
    <w:rsid w:val="00D33A36"/>
    <w:rsid w:val="00D33FFB"/>
    <w:rsid w:val="00D342B7"/>
    <w:rsid w:val="00D34A24"/>
    <w:rsid w:val="00D35003"/>
    <w:rsid w:val="00D354EF"/>
    <w:rsid w:val="00D357A1"/>
    <w:rsid w:val="00D36012"/>
    <w:rsid w:val="00D36E12"/>
    <w:rsid w:val="00D36F47"/>
    <w:rsid w:val="00D403B2"/>
    <w:rsid w:val="00D40459"/>
    <w:rsid w:val="00D40498"/>
    <w:rsid w:val="00D404C5"/>
    <w:rsid w:val="00D4093C"/>
    <w:rsid w:val="00D41AF1"/>
    <w:rsid w:val="00D427AD"/>
    <w:rsid w:val="00D42E0E"/>
    <w:rsid w:val="00D438D9"/>
    <w:rsid w:val="00D43C0A"/>
    <w:rsid w:val="00D44D5F"/>
    <w:rsid w:val="00D45371"/>
    <w:rsid w:val="00D45781"/>
    <w:rsid w:val="00D45F4F"/>
    <w:rsid w:val="00D47726"/>
    <w:rsid w:val="00D50462"/>
    <w:rsid w:val="00D507CE"/>
    <w:rsid w:val="00D50B32"/>
    <w:rsid w:val="00D519A7"/>
    <w:rsid w:val="00D5227A"/>
    <w:rsid w:val="00D529AA"/>
    <w:rsid w:val="00D53704"/>
    <w:rsid w:val="00D53B24"/>
    <w:rsid w:val="00D53B4F"/>
    <w:rsid w:val="00D54A67"/>
    <w:rsid w:val="00D54AC9"/>
    <w:rsid w:val="00D55347"/>
    <w:rsid w:val="00D55563"/>
    <w:rsid w:val="00D55CA6"/>
    <w:rsid w:val="00D5604A"/>
    <w:rsid w:val="00D56A43"/>
    <w:rsid w:val="00D570B2"/>
    <w:rsid w:val="00D5715D"/>
    <w:rsid w:val="00D576B6"/>
    <w:rsid w:val="00D60072"/>
    <w:rsid w:val="00D60488"/>
    <w:rsid w:val="00D613F1"/>
    <w:rsid w:val="00D619E3"/>
    <w:rsid w:val="00D621B0"/>
    <w:rsid w:val="00D625FF"/>
    <w:rsid w:val="00D62EDF"/>
    <w:rsid w:val="00D633E1"/>
    <w:rsid w:val="00D6346A"/>
    <w:rsid w:val="00D634F5"/>
    <w:rsid w:val="00D63800"/>
    <w:rsid w:val="00D638D9"/>
    <w:rsid w:val="00D64B70"/>
    <w:rsid w:val="00D653CB"/>
    <w:rsid w:val="00D65E78"/>
    <w:rsid w:val="00D660FB"/>
    <w:rsid w:val="00D66419"/>
    <w:rsid w:val="00D669A9"/>
    <w:rsid w:val="00D672FD"/>
    <w:rsid w:val="00D709AC"/>
    <w:rsid w:val="00D70DA6"/>
    <w:rsid w:val="00D70FC6"/>
    <w:rsid w:val="00D71309"/>
    <w:rsid w:val="00D718D2"/>
    <w:rsid w:val="00D71E8F"/>
    <w:rsid w:val="00D7210E"/>
    <w:rsid w:val="00D725AA"/>
    <w:rsid w:val="00D726A0"/>
    <w:rsid w:val="00D73BFF"/>
    <w:rsid w:val="00D74352"/>
    <w:rsid w:val="00D743EE"/>
    <w:rsid w:val="00D74BCF"/>
    <w:rsid w:val="00D74ED9"/>
    <w:rsid w:val="00D75AF2"/>
    <w:rsid w:val="00D76EAF"/>
    <w:rsid w:val="00D76FB6"/>
    <w:rsid w:val="00D772E9"/>
    <w:rsid w:val="00D77505"/>
    <w:rsid w:val="00D775C2"/>
    <w:rsid w:val="00D77794"/>
    <w:rsid w:val="00D80392"/>
    <w:rsid w:val="00D80993"/>
    <w:rsid w:val="00D81210"/>
    <w:rsid w:val="00D818A1"/>
    <w:rsid w:val="00D81A51"/>
    <w:rsid w:val="00D81E7B"/>
    <w:rsid w:val="00D824E1"/>
    <w:rsid w:val="00D82E45"/>
    <w:rsid w:val="00D830AF"/>
    <w:rsid w:val="00D83AE4"/>
    <w:rsid w:val="00D84514"/>
    <w:rsid w:val="00D84555"/>
    <w:rsid w:val="00D847B3"/>
    <w:rsid w:val="00D84969"/>
    <w:rsid w:val="00D84A40"/>
    <w:rsid w:val="00D84B07"/>
    <w:rsid w:val="00D84C3E"/>
    <w:rsid w:val="00D85BF9"/>
    <w:rsid w:val="00D862C1"/>
    <w:rsid w:val="00D86455"/>
    <w:rsid w:val="00D87277"/>
    <w:rsid w:val="00D87A7A"/>
    <w:rsid w:val="00D90C7B"/>
    <w:rsid w:val="00D91BCB"/>
    <w:rsid w:val="00D92288"/>
    <w:rsid w:val="00D92CC7"/>
    <w:rsid w:val="00D92F26"/>
    <w:rsid w:val="00D92FD9"/>
    <w:rsid w:val="00D93E6A"/>
    <w:rsid w:val="00D949A7"/>
    <w:rsid w:val="00D95C59"/>
    <w:rsid w:val="00D95EA6"/>
    <w:rsid w:val="00D96347"/>
    <w:rsid w:val="00D970A4"/>
    <w:rsid w:val="00D97327"/>
    <w:rsid w:val="00D9750D"/>
    <w:rsid w:val="00DA083A"/>
    <w:rsid w:val="00DA0A0F"/>
    <w:rsid w:val="00DA0D3C"/>
    <w:rsid w:val="00DA12A5"/>
    <w:rsid w:val="00DA1CCB"/>
    <w:rsid w:val="00DA1D83"/>
    <w:rsid w:val="00DA238C"/>
    <w:rsid w:val="00DA33F2"/>
    <w:rsid w:val="00DA3D44"/>
    <w:rsid w:val="00DA3DEE"/>
    <w:rsid w:val="00DA4489"/>
    <w:rsid w:val="00DA488D"/>
    <w:rsid w:val="00DA58BD"/>
    <w:rsid w:val="00DA6528"/>
    <w:rsid w:val="00DA65EF"/>
    <w:rsid w:val="00DA6A44"/>
    <w:rsid w:val="00DA6D2D"/>
    <w:rsid w:val="00DA71A3"/>
    <w:rsid w:val="00DA7525"/>
    <w:rsid w:val="00DA7717"/>
    <w:rsid w:val="00DB011B"/>
    <w:rsid w:val="00DB0474"/>
    <w:rsid w:val="00DB05BE"/>
    <w:rsid w:val="00DB0782"/>
    <w:rsid w:val="00DB151E"/>
    <w:rsid w:val="00DB18A3"/>
    <w:rsid w:val="00DB2244"/>
    <w:rsid w:val="00DB2A9D"/>
    <w:rsid w:val="00DB30CC"/>
    <w:rsid w:val="00DB3499"/>
    <w:rsid w:val="00DB364F"/>
    <w:rsid w:val="00DB3755"/>
    <w:rsid w:val="00DB3C24"/>
    <w:rsid w:val="00DB40CB"/>
    <w:rsid w:val="00DB4876"/>
    <w:rsid w:val="00DB501C"/>
    <w:rsid w:val="00DB56E0"/>
    <w:rsid w:val="00DB59D8"/>
    <w:rsid w:val="00DB602F"/>
    <w:rsid w:val="00DB6CEB"/>
    <w:rsid w:val="00DB78A7"/>
    <w:rsid w:val="00DC001C"/>
    <w:rsid w:val="00DC0D44"/>
    <w:rsid w:val="00DC20F4"/>
    <w:rsid w:val="00DC3329"/>
    <w:rsid w:val="00DC3339"/>
    <w:rsid w:val="00DC3382"/>
    <w:rsid w:val="00DC3A92"/>
    <w:rsid w:val="00DC3DF8"/>
    <w:rsid w:val="00DC413C"/>
    <w:rsid w:val="00DC4EF6"/>
    <w:rsid w:val="00DC51A2"/>
    <w:rsid w:val="00DC5945"/>
    <w:rsid w:val="00DC6369"/>
    <w:rsid w:val="00DD0366"/>
    <w:rsid w:val="00DD0D3A"/>
    <w:rsid w:val="00DD1AB5"/>
    <w:rsid w:val="00DD1B6D"/>
    <w:rsid w:val="00DD1BFE"/>
    <w:rsid w:val="00DD2482"/>
    <w:rsid w:val="00DD326A"/>
    <w:rsid w:val="00DD353F"/>
    <w:rsid w:val="00DD44AD"/>
    <w:rsid w:val="00DD4FC7"/>
    <w:rsid w:val="00DD5B02"/>
    <w:rsid w:val="00DD60F4"/>
    <w:rsid w:val="00DD61F4"/>
    <w:rsid w:val="00DD624A"/>
    <w:rsid w:val="00DD6273"/>
    <w:rsid w:val="00DD69AA"/>
    <w:rsid w:val="00DD6B2B"/>
    <w:rsid w:val="00DD708F"/>
    <w:rsid w:val="00DD7B90"/>
    <w:rsid w:val="00DE0116"/>
    <w:rsid w:val="00DE0404"/>
    <w:rsid w:val="00DE0718"/>
    <w:rsid w:val="00DE0CC3"/>
    <w:rsid w:val="00DE0FE5"/>
    <w:rsid w:val="00DE1A42"/>
    <w:rsid w:val="00DE1B75"/>
    <w:rsid w:val="00DE22AE"/>
    <w:rsid w:val="00DE2D3B"/>
    <w:rsid w:val="00DE318C"/>
    <w:rsid w:val="00DE3732"/>
    <w:rsid w:val="00DE3E5E"/>
    <w:rsid w:val="00DE48D2"/>
    <w:rsid w:val="00DE4A05"/>
    <w:rsid w:val="00DE4C72"/>
    <w:rsid w:val="00DE500F"/>
    <w:rsid w:val="00DE591C"/>
    <w:rsid w:val="00DE59F8"/>
    <w:rsid w:val="00DE62E0"/>
    <w:rsid w:val="00DE646A"/>
    <w:rsid w:val="00DE64D9"/>
    <w:rsid w:val="00DE67A5"/>
    <w:rsid w:val="00DE7432"/>
    <w:rsid w:val="00DE76EF"/>
    <w:rsid w:val="00DE7951"/>
    <w:rsid w:val="00DE7E64"/>
    <w:rsid w:val="00DE7F90"/>
    <w:rsid w:val="00DF081E"/>
    <w:rsid w:val="00DF0B14"/>
    <w:rsid w:val="00DF0CD3"/>
    <w:rsid w:val="00DF0E9F"/>
    <w:rsid w:val="00DF1A71"/>
    <w:rsid w:val="00DF264D"/>
    <w:rsid w:val="00DF2828"/>
    <w:rsid w:val="00DF2D92"/>
    <w:rsid w:val="00DF3CCA"/>
    <w:rsid w:val="00DF42C4"/>
    <w:rsid w:val="00DF48DB"/>
    <w:rsid w:val="00DF4EE4"/>
    <w:rsid w:val="00DF5055"/>
    <w:rsid w:val="00DF50CA"/>
    <w:rsid w:val="00DF57F2"/>
    <w:rsid w:val="00DF580F"/>
    <w:rsid w:val="00DF59D3"/>
    <w:rsid w:val="00DF5EBE"/>
    <w:rsid w:val="00DF6B01"/>
    <w:rsid w:val="00DF72C8"/>
    <w:rsid w:val="00DF7313"/>
    <w:rsid w:val="00DF7C5C"/>
    <w:rsid w:val="00DF7D33"/>
    <w:rsid w:val="00DF7F2A"/>
    <w:rsid w:val="00E00BFA"/>
    <w:rsid w:val="00E01433"/>
    <w:rsid w:val="00E0162A"/>
    <w:rsid w:val="00E017FB"/>
    <w:rsid w:val="00E01E27"/>
    <w:rsid w:val="00E02285"/>
    <w:rsid w:val="00E025CD"/>
    <w:rsid w:val="00E02C82"/>
    <w:rsid w:val="00E02F4D"/>
    <w:rsid w:val="00E032BD"/>
    <w:rsid w:val="00E035A8"/>
    <w:rsid w:val="00E03978"/>
    <w:rsid w:val="00E03F8B"/>
    <w:rsid w:val="00E046C8"/>
    <w:rsid w:val="00E04AEA"/>
    <w:rsid w:val="00E04D12"/>
    <w:rsid w:val="00E053E2"/>
    <w:rsid w:val="00E05525"/>
    <w:rsid w:val="00E05DF4"/>
    <w:rsid w:val="00E06640"/>
    <w:rsid w:val="00E06F31"/>
    <w:rsid w:val="00E0771B"/>
    <w:rsid w:val="00E10183"/>
    <w:rsid w:val="00E11BF6"/>
    <w:rsid w:val="00E12DF9"/>
    <w:rsid w:val="00E133E6"/>
    <w:rsid w:val="00E1397C"/>
    <w:rsid w:val="00E13AC9"/>
    <w:rsid w:val="00E13CDD"/>
    <w:rsid w:val="00E13E2E"/>
    <w:rsid w:val="00E14C4B"/>
    <w:rsid w:val="00E1508F"/>
    <w:rsid w:val="00E153FF"/>
    <w:rsid w:val="00E1577A"/>
    <w:rsid w:val="00E1663B"/>
    <w:rsid w:val="00E173A9"/>
    <w:rsid w:val="00E17460"/>
    <w:rsid w:val="00E17838"/>
    <w:rsid w:val="00E178B5"/>
    <w:rsid w:val="00E2045B"/>
    <w:rsid w:val="00E21000"/>
    <w:rsid w:val="00E21281"/>
    <w:rsid w:val="00E221F0"/>
    <w:rsid w:val="00E232AB"/>
    <w:rsid w:val="00E236E9"/>
    <w:rsid w:val="00E2399C"/>
    <w:rsid w:val="00E23B2A"/>
    <w:rsid w:val="00E23DCC"/>
    <w:rsid w:val="00E24052"/>
    <w:rsid w:val="00E24D7F"/>
    <w:rsid w:val="00E259FF"/>
    <w:rsid w:val="00E26D34"/>
    <w:rsid w:val="00E274D0"/>
    <w:rsid w:val="00E277E0"/>
    <w:rsid w:val="00E27BFB"/>
    <w:rsid w:val="00E27FCF"/>
    <w:rsid w:val="00E3000D"/>
    <w:rsid w:val="00E303F6"/>
    <w:rsid w:val="00E30955"/>
    <w:rsid w:val="00E30E04"/>
    <w:rsid w:val="00E3138E"/>
    <w:rsid w:val="00E316AA"/>
    <w:rsid w:val="00E316F4"/>
    <w:rsid w:val="00E321A0"/>
    <w:rsid w:val="00E32266"/>
    <w:rsid w:val="00E32569"/>
    <w:rsid w:val="00E32576"/>
    <w:rsid w:val="00E330A8"/>
    <w:rsid w:val="00E342A9"/>
    <w:rsid w:val="00E34A3D"/>
    <w:rsid w:val="00E34AAF"/>
    <w:rsid w:val="00E35994"/>
    <w:rsid w:val="00E3611C"/>
    <w:rsid w:val="00E36751"/>
    <w:rsid w:val="00E36C0B"/>
    <w:rsid w:val="00E36F12"/>
    <w:rsid w:val="00E37553"/>
    <w:rsid w:val="00E37794"/>
    <w:rsid w:val="00E37F0B"/>
    <w:rsid w:val="00E402B9"/>
    <w:rsid w:val="00E41346"/>
    <w:rsid w:val="00E41921"/>
    <w:rsid w:val="00E41C9A"/>
    <w:rsid w:val="00E428E4"/>
    <w:rsid w:val="00E42A2B"/>
    <w:rsid w:val="00E43210"/>
    <w:rsid w:val="00E4364C"/>
    <w:rsid w:val="00E43E86"/>
    <w:rsid w:val="00E440E0"/>
    <w:rsid w:val="00E442AA"/>
    <w:rsid w:val="00E44543"/>
    <w:rsid w:val="00E44F09"/>
    <w:rsid w:val="00E45527"/>
    <w:rsid w:val="00E456C5"/>
    <w:rsid w:val="00E4593D"/>
    <w:rsid w:val="00E46880"/>
    <w:rsid w:val="00E46C25"/>
    <w:rsid w:val="00E50A50"/>
    <w:rsid w:val="00E50C94"/>
    <w:rsid w:val="00E514AB"/>
    <w:rsid w:val="00E524E3"/>
    <w:rsid w:val="00E53F0A"/>
    <w:rsid w:val="00E5417F"/>
    <w:rsid w:val="00E5427F"/>
    <w:rsid w:val="00E54AAC"/>
    <w:rsid w:val="00E54AB2"/>
    <w:rsid w:val="00E54C6E"/>
    <w:rsid w:val="00E551D0"/>
    <w:rsid w:val="00E56DC8"/>
    <w:rsid w:val="00E57069"/>
    <w:rsid w:val="00E570EE"/>
    <w:rsid w:val="00E57298"/>
    <w:rsid w:val="00E573CE"/>
    <w:rsid w:val="00E57954"/>
    <w:rsid w:val="00E60517"/>
    <w:rsid w:val="00E60821"/>
    <w:rsid w:val="00E609C9"/>
    <w:rsid w:val="00E612FE"/>
    <w:rsid w:val="00E6152B"/>
    <w:rsid w:val="00E623D2"/>
    <w:rsid w:val="00E62610"/>
    <w:rsid w:val="00E629C0"/>
    <w:rsid w:val="00E63642"/>
    <w:rsid w:val="00E63766"/>
    <w:rsid w:val="00E64262"/>
    <w:rsid w:val="00E6470C"/>
    <w:rsid w:val="00E64737"/>
    <w:rsid w:val="00E64B1C"/>
    <w:rsid w:val="00E65560"/>
    <w:rsid w:val="00E670F3"/>
    <w:rsid w:val="00E67567"/>
    <w:rsid w:val="00E67666"/>
    <w:rsid w:val="00E71100"/>
    <w:rsid w:val="00E71E0E"/>
    <w:rsid w:val="00E720ED"/>
    <w:rsid w:val="00E72F97"/>
    <w:rsid w:val="00E736E2"/>
    <w:rsid w:val="00E73C7E"/>
    <w:rsid w:val="00E74BE0"/>
    <w:rsid w:val="00E74DE0"/>
    <w:rsid w:val="00E75102"/>
    <w:rsid w:val="00E75294"/>
    <w:rsid w:val="00E75C9A"/>
    <w:rsid w:val="00E75DCD"/>
    <w:rsid w:val="00E7649C"/>
    <w:rsid w:val="00E7657E"/>
    <w:rsid w:val="00E7694E"/>
    <w:rsid w:val="00E776F2"/>
    <w:rsid w:val="00E7779C"/>
    <w:rsid w:val="00E8070F"/>
    <w:rsid w:val="00E81171"/>
    <w:rsid w:val="00E81465"/>
    <w:rsid w:val="00E827B7"/>
    <w:rsid w:val="00E82E14"/>
    <w:rsid w:val="00E833B8"/>
    <w:rsid w:val="00E83887"/>
    <w:rsid w:val="00E83CB4"/>
    <w:rsid w:val="00E83D2A"/>
    <w:rsid w:val="00E83D5C"/>
    <w:rsid w:val="00E84A0D"/>
    <w:rsid w:val="00E85415"/>
    <w:rsid w:val="00E855C5"/>
    <w:rsid w:val="00E858DC"/>
    <w:rsid w:val="00E859F5"/>
    <w:rsid w:val="00E861EC"/>
    <w:rsid w:val="00E864BA"/>
    <w:rsid w:val="00E87A21"/>
    <w:rsid w:val="00E87E07"/>
    <w:rsid w:val="00E90423"/>
    <w:rsid w:val="00E90EAD"/>
    <w:rsid w:val="00E919F7"/>
    <w:rsid w:val="00E91FAA"/>
    <w:rsid w:val="00E92433"/>
    <w:rsid w:val="00E92A79"/>
    <w:rsid w:val="00E93600"/>
    <w:rsid w:val="00E94228"/>
    <w:rsid w:val="00E943B8"/>
    <w:rsid w:val="00E9461D"/>
    <w:rsid w:val="00E94C3E"/>
    <w:rsid w:val="00E94D67"/>
    <w:rsid w:val="00E956D8"/>
    <w:rsid w:val="00E9593B"/>
    <w:rsid w:val="00E96355"/>
    <w:rsid w:val="00E96C25"/>
    <w:rsid w:val="00E97087"/>
    <w:rsid w:val="00E97C78"/>
    <w:rsid w:val="00EA06EB"/>
    <w:rsid w:val="00EA0CF0"/>
    <w:rsid w:val="00EA0E4C"/>
    <w:rsid w:val="00EA1CDA"/>
    <w:rsid w:val="00EA2A63"/>
    <w:rsid w:val="00EA2B37"/>
    <w:rsid w:val="00EA2F2E"/>
    <w:rsid w:val="00EA459F"/>
    <w:rsid w:val="00EA45E4"/>
    <w:rsid w:val="00EA460D"/>
    <w:rsid w:val="00EA4967"/>
    <w:rsid w:val="00EA4F5D"/>
    <w:rsid w:val="00EA5A92"/>
    <w:rsid w:val="00EA6BC9"/>
    <w:rsid w:val="00EA6D1D"/>
    <w:rsid w:val="00EA6DC2"/>
    <w:rsid w:val="00EA7065"/>
    <w:rsid w:val="00EA726E"/>
    <w:rsid w:val="00EA7810"/>
    <w:rsid w:val="00EA7C4D"/>
    <w:rsid w:val="00EA7D58"/>
    <w:rsid w:val="00EB15A7"/>
    <w:rsid w:val="00EB198A"/>
    <w:rsid w:val="00EB1F0E"/>
    <w:rsid w:val="00EB2038"/>
    <w:rsid w:val="00EB2221"/>
    <w:rsid w:val="00EB2277"/>
    <w:rsid w:val="00EB2810"/>
    <w:rsid w:val="00EB29B5"/>
    <w:rsid w:val="00EB2B86"/>
    <w:rsid w:val="00EB3BE7"/>
    <w:rsid w:val="00EB4DA5"/>
    <w:rsid w:val="00EB5515"/>
    <w:rsid w:val="00EB5A6A"/>
    <w:rsid w:val="00EB5AC5"/>
    <w:rsid w:val="00EB5D9D"/>
    <w:rsid w:val="00EB68EF"/>
    <w:rsid w:val="00EB714B"/>
    <w:rsid w:val="00EB76CB"/>
    <w:rsid w:val="00EB7A67"/>
    <w:rsid w:val="00EB7BFC"/>
    <w:rsid w:val="00EC0A4F"/>
    <w:rsid w:val="00EC115D"/>
    <w:rsid w:val="00EC295B"/>
    <w:rsid w:val="00EC3710"/>
    <w:rsid w:val="00EC3B35"/>
    <w:rsid w:val="00EC3EB6"/>
    <w:rsid w:val="00EC4177"/>
    <w:rsid w:val="00EC4EB6"/>
    <w:rsid w:val="00EC59E9"/>
    <w:rsid w:val="00EC5A06"/>
    <w:rsid w:val="00EC5EA9"/>
    <w:rsid w:val="00EC614E"/>
    <w:rsid w:val="00EC767B"/>
    <w:rsid w:val="00EC76FC"/>
    <w:rsid w:val="00EC7C11"/>
    <w:rsid w:val="00ED1812"/>
    <w:rsid w:val="00ED2074"/>
    <w:rsid w:val="00ED20A7"/>
    <w:rsid w:val="00ED2281"/>
    <w:rsid w:val="00ED2822"/>
    <w:rsid w:val="00ED2CC1"/>
    <w:rsid w:val="00ED3499"/>
    <w:rsid w:val="00ED35D5"/>
    <w:rsid w:val="00ED4364"/>
    <w:rsid w:val="00ED45B7"/>
    <w:rsid w:val="00ED4BF0"/>
    <w:rsid w:val="00ED4DBB"/>
    <w:rsid w:val="00ED522E"/>
    <w:rsid w:val="00ED56AD"/>
    <w:rsid w:val="00ED6961"/>
    <w:rsid w:val="00ED7978"/>
    <w:rsid w:val="00ED7B50"/>
    <w:rsid w:val="00EE03B8"/>
    <w:rsid w:val="00EE0800"/>
    <w:rsid w:val="00EE1605"/>
    <w:rsid w:val="00EE1B50"/>
    <w:rsid w:val="00EE1EA0"/>
    <w:rsid w:val="00EE2EBC"/>
    <w:rsid w:val="00EE3128"/>
    <w:rsid w:val="00EE3CE8"/>
    <w:rsid w:val="00EE4805"/>
    <w:rsid w:val="00EE4A08"/>
    <w:rsid w:val="00EE4CBB"/>
    <w:rsid w:val="00EE5074"/>
    <w:rsid w:val="00EE5142"/>
    <w:rsid w:val="00EE51EC"/>
    <w:rsid w:val="00EE545F"/>
    <w:rsid w:val="00EE67C8"/>
    <w:rsid w:val="00EE6ED2"/>
    <w:rsid w:val="00EE6F83"/>
    <w:rsid w:val="00EE73C8"/>
    <w:rsid w:val="00EE7451"/>
    <w:rsid w:val="00EE76DB"/>
    <w:rsid w:val="00EF0207"/>
    <w:rsid w:val="00EF0751"/>
    <w:rsid w:val="00EF0B72"/>
    <w:rsid w:val="00EF0DB6"/>
    <w:rsid w:val="00EF102B"/>
    <w:rsid w:val="00EF1936"/>
    <w:rsid w:val="00EF1EE1"/>
    <w:rsid w:val="00EF245E"/>
    <w:rsid w:val="00EF27F4"/>
    <w:rsid w:val="00EF2A29"/>
    <w:rsid w:val="00EF2E19"/>
    <w:rsid w:val="00EF3359"/>
    <w:rsid w:val="00EF38A1"/>
    <w:rsid w:val="00EF3C63"/>
    <w:rsid w:val="00EF4A41"/>
    <w:rsid w:val="00EF5336"/>
    <w:rsid w:val="00EF588F"/>
    <w:rsid w:val="00EF632F"/>
    <w:rsid w:val="00EF6446"/>
    <w:rsid w:val="00EF66DA"/>
    <w:rsid w:val="00EF6D95"/>
    <w:rsid w:val="00EF708C"/>
    <w:rsid w:val="00EF7330"/>
    <w:rsid w:val="00EF76ED"/>
    <w:rsid w:val="00EF7DD3"/>
    <w:rsid w:val="00F0133B"/>
    <w:rsid w:val="00F0178C"/>
    <w:rsid w:val="00F01A62"/>
    <w:rsid w:val="00F01B70"/>
    <w:rsid w:val="00F0213D"/>
    <w:rsid w:val="00F02788"/>
    <w:rsid w:val="00F02B5F"/>
    <w:rsid w:val="00F02E2D"/>
    <w:rsid w:val="00F03855"/>
    <w:rsid w:val="00F03AA7"/>
    <w:rsid w:val="00F041BD"/>
    <w:rsid w:val="00F04A50"/>
    <w:rsid w:val="00F05113"/>
    <w:rsid w:val="00F05116"/>
    <w:rsid w:val="00F05451"/>
    <w:rsid w:val="00F05606"/>
    <w:rsid w:val="00F06B34"/>
    <w:rsid w:val="00F06C82"/>
    <w:rsid w:val="00F10324"/>
    <w:rsid w:val="00F104C8"/>
    <w:rsid w:val="00F11425"/>
    <w:rsid w:val="00F11A62"/>
    <w:rsid w:val="00F1209C"/>
    <w:rsid w:val="00F120BA"/>
    <w:rsid w:val="00F12200"/>
    <w:rsid w:val="00F13CE0"/>
    <w:rsid w:val="00F13E60"/>
    <w:rsid w:val="00F14FA6"/>
    <w:rsid w:val="00F1562D"/>
    <w:rsid w:val="00F15C88"/>
    <w:rsid w:val="00F16BBD"/>
    <w:rsid w:val="00F16C2D"/>
    <w:rsid w:val="00F16CA8"/>
    <w:rsid w:val="00F173FE"/>
    <w:rsid w:val="00F20238"/>
    <w:rsid w:val="00F22C9E"/>
    <w:rsid w:val="00F22D1E"/>
    <w:rsid w:val="00F2336B"/>
    <w:rsid w:val="00F24178"/>
    <w:rsid w:val="00F24623"/>
    <w:rsid w:val="00F24CA0"/>
    <w:rsid w:val="00F24EFF"/>
    <w:rsid w:val="00F24F3B"/>
    <w:rsid w:val="00F258E7"/>
    <w:rsid w:val="00F25A42"/>
    <w:rsid w:val="00F2676C"/>
    <w:rsid w:val="00F26E95"/>
    <w:rsid w:val="00F27AB4"/>
    <w:rsid w:val="00F27B38"/>
    <w:rsid w:val="00F27CC7"/>
    <w:rsid w:val="00F3018D"/>
    <w:rsid w:val="00F30624"/>
    <w:rsid w:val="00F309C1"/>
    <w:rsid w:val="00F30EBC"/>
    <w:rsid w:val="00F30F57"/>
    <w:rsid w:val="00F310CC"/>
    <w:rsid w:val="00F311D4"/>
    <w:rsid w:val="00F31366"/>
    <w:rsid w:val="00F314A9"/>
    <w:rsid w:val="00F31526"/>
    <w:rsid w:val="00F316AC"/>
    <w:rsid w:val="00F31C38"/>
    <w:rsid w:val="00F3286C"/>
    <w:rsid w:val="00F32A15"/>
    <w:rsid w:val="00F33A4B"/>
    <w:rsid w:val="00F33E23"/>
    <w:rsid w:val="00F34104"/>
    <w:rsid w:val="00F343CC"/>
    <w:rsid w:val="00F34F6B"/>
    <w:rsid w:val="00F353F3"/>
    <w:rsid w:val="00F355C8"/>
    <w:rsid w:val="00F35791"/>
    <w:rsid w:val="00F35FA8"/>
    <w:rsid w:val="00F36712"/>
    <w:rsid w:val="00F36869"/>
    <w:rsid w:val="00F36D4D"/>
    <w:rsid w:val="00F37CDE"/>
    <w:rsid w:val="00F40279"/>
    <w:rsid w:val="00F4130E"/>
    <w:rsid w:val="00F4145B"/>
    <w:rsid w:val="00F420B2"/>
    <w:rsid w:val="00F423D0"/>
    <w:rsid w:val="00F4345B"/>
    <w:rsid w:val="00F43E2A"/>
    <w:rsid w:val="00F43E6C"/>
    <w:rsid w:val="00F440CD"/>
    <w:rsid w:val="00F44864"/>
    <w:rsid w:val="00F4510D"/>
    <w:rsid w:val="00F451D6"/>
    <w:rsid w:val="00F45A7A"/>
    <w:rsid w:val="00F45FF4"/>
    <w:rsid w:val="00F460CD"/>
    <w:rsid w:val="00F468D9"/>
    <w:rsid w:val="00F47103"/>
    <w:rsid w:val="00F476A6"/>
    <w:rsid w:val="00F47DEE"/>
    <w:rsid w:val="00F47F95"/>
    <w:rsid w:val="00F5042C"/>
    <w:rsid w:val="00F50AF1"/>
    <w:rsid w:val="00F5127F"/>
    <w:rsid w:val="00F519E4"/>
    <w:rsid w:val="00F51F9A"/>
    <w:rsid w:val="00F52433"/>
    <w:rsid w:val="00F5250B"/>
    <w:rsid w:val="00F52534"/>
    <w:rsid w:val="00F526A2"/>
    <w:rsid w:val="00F52AD1"/>
    <w:rsid w:val="00F536D5"/>
    <w:rsid w:val="00F53E25"/>
    <w:rsid w:val="00F54C4A"/>
    <w:rsid w:val="00F54C9C"/>
    <w:rsid w:val="00F55687"/>
    <w:rsid w:val="00F556C0"/>
    <w:rsid w:val="00F55B1E"/>
    <w:rsid w:val="00F56A7C"/>
    <w:rsid w:val="00F57D22"/>
    <w:rsid w:val="00F60799"/>
    <w:rsid w:val="00F621F3"/>
    <w:rsid w:val="00F6224E"/>
    <w:rsid w:val="00F63507"/>
    <w:rsid w:val="00F63E4D"/>
    <w:rsid w:val="00F6411D"/>
    <w:rsid w:val="00F657FE"/>
    <w:rsid w:val="00F65A70"/>
    <w:rsid w:val="00F65AD8"/>
    <w:rsid w:val="00F65C05"/>
    <w:rsid w:val="00F675C6"/>
    <w:rsid w:val="00F6773A"/>
    <w:rsid w:val="00F67EF0"/>
    <w:rsid w:val="00F70166"/>
    <w:rsid w:val="00F7049B"/>
    <w:rsid w:val="00F704D3"/>
    <w:rsid w:val="00F70868"/>
    <w:rsid w:val="00F708AC"/>
    <w:rsid w:val="00F708D2"/>
    <w:rsid w:val="00F70D18"/>
    <w:rsid w:val="00F70D39"/>
    <w:rsid w:val="00F7172E"/>
    <w:rsid w:val="00F71846"/>
    <w:rsid w:val="00F725D9"/>
    <w:rsid w:val="00F72DBB"/>
    <w:rsid w:val="00F74F70"/>
    <w:rsid w:val="00F75020"/>
    <w:rsid w:val="00F75F41"/>
    <w:rsid w:val="00F7714A"/>
    <w:rsid w:val="00F778A0"/>
    <w:rsid w:val="00F77C8D"/>
    <w:rsid w:val="00F808E7"/>
    <w:rsid w:val="00F80ADB"/>
    <w:rsid w:val="00F8183E"/>
    <w:rsid w:val="00F828B8"/>
    <w:rsid w:val="00F82C47"/>
    <w:rsid w:val="00F83161"/>
    <w:rsid w:val="00F833D5"/>
    <w:rsid w:val="00F84C22"/>
    <w:rsid w:val="00F85AD2"/>
    <w:rsid w:val="00F85E90"/>
    <w:rsid w:val="00F862F1"/>
    <w:rsid w:val="00F86454"/>
    <w:rsid w:val="00F86734"/>
    <w:rsid w:val="00F87A6A"/>
    <w:rsid w:val="00F93BE6"/>
    <w:rsid w:val="00F95855"/>
    <w:rsid w:val="00F95CF0"/>
    <w:rsid w:val="00F96955"/>
    <w:rsid w:val="00F97959"/>
    <w:rsid w:val="00FA00F2"/>
    <w:rsid w:val="00FA05A0"/>
    <w:rsid w:val="00FA05EA"/>
    <w:rsid w:val="00FA0707"/>
    <w:rsid w:val="00FA0AF4"/>
    <w:rsid w:val="00FA1311"/>
    <w:rsid w:val="00FA1F22"/>
    <w:rsid w:val="00FA2584"/>
    <w:rsid w:val="00FA2BFA"/>
    <w:rsid w:val="00FA2D61"/>
    <w:rsid w:val="00FA382B"/>
    <w:rsid w:val="00FA38F9"/>
    <w:rsid w:val="00FA3CCE"/>
    <w:rsid w:val="00FA458E"/>
    <w:rsid w:val="00FA477B"/>
    <w:rsid w:val="00FA4969"/>
    <w:rsid w:val="00FA4F11"/>
    <w:rsid w:val="00FA4FEC"/>
    <w:rsid w:val="00FA55A6"/>
    <w:rsid w:val="00FA5C28"/>
    <w:rsid w:val="00FA5E4A"/>
    <w:rsid w:val="00FA6634"/>
    <w:rsid w:val="00FA68F0"/>
    <w:rsid w:val="00FA69B8"/>
    <w:rsid w:val="00FA700F"/>
    <w:rsid w:val="00FA720C"/>
    <w:rsid w:val="00FA7472"/>
    <w:rsid w:val="00FA75D1"/>
    <w:rsid w:val="00FA7E28"/>
    <w:rsid w:val="00FA7F53"/>
    <w:rsid w:val="00FB0BB2"/>
    <w:rsid w:val="00FB0C0F"/>
    <w:rsid w:val="00FB1C03"/>
    <w:rsid w:val="00FB1C50"/>
    <w:rsid w:val="00FB1DBB"/>
    <w:rsid w:val="00FB2119"/>
    <w:rsid w:val="00FB2861"/>
    <w:rsid w:val="00FB2B86"/>
    <w:rsid w:val="00FB2CCA"/>
    <w:rsid w:val="00FB3155"/>
    <w:rsid w:val="00FB31B6"/>
    <w:rsid w:val="00FB3285"/>
    <w:rsid w:val="00FB3480"/>
    <w:rsid w:val="00FB47BE"/>
    <w:rsid w:val="00FB5202"/>
    <w:rsid w:val="00FB55F5"/>
    <w:rsid w:val="00FB5823"/>
    <w:rsid w:val="00FB6EF1"/>
    <w:rsid w:val="00FB7672"/>
    <w:rsid w:val="00FB7AB9"/>
    <w:rsid w:val="00FB7CFB"/>
    <w:rsid w:val="00FB7E74"/>
    <w:rsid w:val="00FC0835"/>
    <w:rsid w:val="00FC127E"/>
    <w:rsid w:val="00FC2072"/>
    <w:rsid w:val="00FC2400"/>
    <w:rsid w:val="00FC3493"/>
    <w:rsid w:val="00FC393B"/>
    <w:rsid w:val="00FC452C"/>
    <w:rsid w:val="00FC45ED"/>
    <w:rsid w:val="00FC4A64"/>
    <w:rsid w:val="00FC4AE7"/>
    <w:rsid w:val="00FC4D20"/>
    <w:rsid w:val="00FC5403"/>
    <w:rsid w:val="00FC6640"/>
    <w:rsid w:val="00FC67F1"/>
    <w:rsid w:val="00FC6940"/>
    <w:rsid w:val="00FC6FE0"/>
    <w:rsid w:val="00FC739D"/>
    <w:rsid w:val="00FC73C5"/>
    <w:rsid w:val="00FC754C"/>
    <w:rsid w:val="00FC769B"/>
    <w:rsid w:val="00FD0251"/>
    <w:rsid w:val="00FD077B"/>
    <w:rsid w:val="00FD0815"/>
    <w:rsid w:val="00FD0932"/>
    <w:rsid w:val="00FD09B0"/>
    <w:rsid w:val="00FD0D46"/>
    <w:rsid w:val="00FD0F98"/>
    <w:rsid w:val="00FD120B"/>
    <w:rsid w:val="00FD15FD"/>
    <w:rsid w:val="00FD198D"/>
    <w:rsid w:val="00FD1B78"/>
    <w:rsid w:val="00FD1C8B"/>
    <w:rsid w:val="00FD1D25"/>
    <w:rsid w:val="00FD2177"/>
    <w:rsid w:val="00FD29EF"/>
    <w:rsid w:val="00FD2A0E"/>
    <w:rsid w:val="00FD2CBC"/>
    <w:rsid w:val="00FD2E21"/>
    <w:rsid w:val="00FD383B"/>
    <w:rsid w:val="00FD4FAE"/>
    <w:rsid w:val="00FD617B"/>
    <w:rsid w:val="00FD6483"/>
    <w:rsid w:val="00FD661B"/>
    <w:rsid w:val="00FD6BCA"/>
    <w:rsid w:val="00FD7086"/>
    <w:rsid w:val="00FD7321"/>
    <w:rsid w:val="00FD74F3"/>
    <w:rsid w:val="00FD7B08"/>
    <w:rsid w:val="00FE10DA"/>
    <w:rsid w:val="00FE14D7"/>
    <w:rsid w:val="00FE19A9"/>
    <w:rsid w:val="00FE1CA5"/>
    <w:rsid w:val="00FE2041"/>
    <w:rsid w:val="00FE24D0"/>
    <w:rsid w:val="00FE38DA"/>
    <w:rsid w:val="00FE3A2B"/>
    <w:rsid w:val="00FE3A9E"/>
    <w:rsid w:val="00FE3F6E"/>
    <w:rsid w:val="00FE4326"/>
    <w:rsid w:val="00FE4435"/>
    <w:rsid w:val="00FE4763"/>
    <w:rsid w:val="00FE4934"/>
    <w:rsid w:val="00FE57E2"/>
    <w:rsid w:val="00FE5E08"/>
    <w:rsid w:val="00FE5F60"/>
    <w:rsid w:val="00FE6149"/>
    <w:rsid w:val="00FE762D"/>
    <w:rsid w:val="00FE7A8D"/>
    <w:rsid w:val="00FE7DAC"/>
    <w:rsid w:val="00FF0392"/>
    <w:rsid w:val="00FF08A2"/>
    <w:rsid w:val="00FF1E2A"/>
    <w:rsid w:val="00FF2D2B"/>
    <w:rsid w:val="00FF317C"/>
    <w:rsid w:val="00FF33F7"/>
    <w:rsid w:val="00FF3A96"/>
    <w:rsid w:val="00FF4341"/>
    <w:rsid w:val="00FF4887"/>
    <w:rsid w:val="00FF4F20"/>
    <w:rsid w:val="00FF5582"/>
    <w:rsid w:val="00FF58F4"/>
    <w:rsid w:val="00FF5D03"/>
    <w:rsid w:val="00FF5D69"/>
    <w:rsid w:val="00FF650E"/>
    <w:rsid w:val="00FF6C07"/>
    <w:rsid w:val="00FF6DD6"/>
    <w:rsid w:val="00FF786C"/>
    <w:rsid w:val="00FF7943"/>
    <w:rsid w:val="00FF7F7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table of figures" w:uiPriority="99"/>
    <w:lsdException w:name="Title" w:qFormat="1"/>
    <w:lsdException w:name="Subtitle" w:qFormat="1"/>
    <w:lsdException w:name="Strong" w:uiPriority="22" w:qFormat="1"/>
    <w:lsdException w:name="Emphasis" w:uiPriority="20" w:qFormat="1"/>
    <w:lsdException w:name="HTML Preformatted"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430918"/>
    <w:pPr>
      <w:jc w:val="both"/>
    </w:pPr>
    <w:rPr>
      <w:rFonts w:ascii="Arial" w:hAnsi="Arial"/>
    </w:rPr>
  </w:style>
  <w:style w:type="paragraph" w:styleId="Nadpis1">
    <w:name w:val="heading 1"/>
    <w:aliases w:val="Nadpis 1 Char"/>
    <w:basedOn w:val="Normln"/>
    <w:next w:val="Normlntextstudie"/>
    <w:qFormat/>
    <w:rsid w:val="00CB7999"/>
    <w:pPr>
      <w:keepNext/>
      <w:numPr>
        <w:numId w:val="2"/>
      </w:numPr>
      <w:spacing w:before="120" w:after="120" w:line="300" w:lineRule="auto"/>
      <w:jc w:val="left"/>
      <w:outlineLvl w:val="0"/>
    </w:pPr>
    <w:rPr>
      <w:rFonts w:ascii="Calibri" w:hAnsi="Calibri"/>
      <w:b/>
      <w:smallCaps/>
      <w:kern w:val="28"/>
      <w:sz w:val="32"/>
      <w:u w:val="single"/>
    </w:rPr>
  </w:style>
  <w:style w:type="paragraph" w:styleId="Nadpis2">
    <w:name w:val="heading 2"/>
    <w:aliases w:val="Nadpis 21"/>
    <w:basedOn w:val="Normln"/>
    <w:next w:val="Normlntextstudie"/>
    <w:link w:val="Nadpis2Char"/>
    <w:uiPriority w:val="9"/>
    <w:qFormat/>
    <w:rsid w:val="00CB7999"/>
    <w:pPr>
      <w:keepNext/>
      <w:numPr>
        <w:ilvl w:val="1"/>
        <w:numId w:val="2"/>
      </w:numPr>
      <w:spacing w:before="120" w:after="120"/>
      <w:jc w:val="left"/>
      <w:outlineLvl w:val="1"/>
    </w:pPr>
    <w:rPr>
      <w:b/>
      <w:smallCaps/>
      <w:sz w:val="24"/>
    </w:rPr>
  </w:style>
  <w:style w:type="paragraph" w:styleId="Nadpis3">
    <w:name w:val="heading 3"/>
    <w:basedOn w:val="Normln"/>
    <w:next w:val="Normlntextstudie"/>
    <w:link w:val="Nadpis3Char"/>
    <w:uiPriority w:val="9"/>
    <w:qFormat/>
    <w:rsid w:val="001E1A75"/>
    <w:pPr>
      <w:keepNext/>
      <w:numPr>
        <w:ilvl w:val="2"/>
        <w:numId w:val="2"/>
      </w:numPr>
      <w:spacing w:before="120" w:after="120"/>
      <w:jc w:val="left"/>
      <w:outlineLvl w:val="2"/>
    </w:pPr>
    <w:rPr>
      <w:b/>
      <w:smallCaps/>
      <w:sz w:val="24"/>
    </w:rPr>
  </w:style>
  <w:style w:type="paragraph" w:styleId="Nadpis4">
    <w:name w:val="heading 4"/>
    <w:basedOn w:val="Normln"/>
    <w:next w:val="Normlntextstudie"/>
    <w:link w:val="Nadpis4Char"/>
    <w:uiPriority w:val="9"/>
    <w:qFormat/>
    <w:rsid w:val="001E1A75"/>
    <w:pPr>
      <w:keepNext/>
      <w:numPr>
        <w:ilvl w:val="3"/>
        <w:numId w:val="2"/>
      </w:numPr>
      <w:spacing w:before="120" w:after="120"/>
      <w:jc w:val="left"/>
      <w:outlineLvl w:val="3"/>
    </w:pPr>
    <w:rPr>
      <w:b/>
      <w:smallCaps/>
      <w:sz w:val="22"/>
    </w:rPr>
  </w:style>
  <w:style w:type="paragraph" w:styleId="Nadpis5">
    <w:name w:val="heading 5"/>
    <w:basedOn w:val="Normln"/>
    <w:next w:val="Normlntextstudie"/>
    <w:qFormat/>
    <w:rsid w:val="005D6050"/>
    <w:pPr>
      <w:numPr>
        <w:ilvl w:val="4"/>
        <w:numId w:val="1"/>
      </w:numPr>
      <w:spacing w:before="120" w:after="120"/>
      <w:ind w:left="2920" w:hanging="794"/>
      <w:jc w:val="left"/>
      <w:outlineLvl w:val="4"/>
    </w:pPr>
    <w:rPr>
      <w:b/>
      <w:smallCaps/>
      <w:sz w:val="22"/>
    </w:rPr>
  </w:style>
  <w:style w:type="paragraph" w:styleId="Nadpis6">
    <w:name w:val="heading 6"/>
    <w:basedOn w:val="Normln"/>
    <w:next w:val="Normlntextstudie"/>
    <w:qFormat/>
    <w:rsid w:val="005D6050"/>
    <w:pPr>
      <w:numPr>
        <w:ilvl w:val="5"/>
        <w:numId w:val="1"/>
      </w:numPr>
      <w:spacing w:before="120" w:after="120"/>
      <w:ind w:left="3629"/>
      <w:outlineLvl w:val="5"/>
    </w:pPr>
    <w:rPr>
      <w:i/>
      <w:sz w:val="22"/>
    </w:rPr>
  </w:style>
  <w:style w:type="paragraph" w:styleId="Nadpis7">
    <w:name w:val="heading 7"/>
    <w:basedOn w:val="Normln"/>
    <w:next w:val="Normln"/>
    <w:qFormat/>
    <w:rsid w:val="005D6050"/>
    <w:pPr>
      <w:numPr>
        <w:ilvl w:val="6"/>
        <w:numId w:val="2"/>
      </w:numPr>
      <w:spacing w:before="240" w:after="60"/>
      <w:outlineLvl w:val="6"/>
    </w:pPr>
  </w:style>
  <w:style w:type="paragraph" w:styleId="Nadpis8">
    <w:name w:val="heading 8"/>
    <w:basedOn w:val="Normln"/>
    <w:next w:val="Normln"/>
    <w:qFormat/>
    <w:rsid w:val="005D6050"/>
    <w:pPr>
      <w:numPr>
        <w:ilvl w:val="7"/>
        <w:numId w:val="2"/>
      </w:numPr>
      <w:spacing w:before="240" w:after="60"/>
      <w:outlineLvl w:val="7"/>
    </w:pPr>
    <w:rPr>
      <w:i/>
    </w:rPr>
  </w:style>
  <w:style w:type="paragraph" w:styleId="Nadpis9">
    <w:name w:val="heading 9"/>
    <w:basedOn w:val="Normln"/>
    <w:next w:val="Normln"/>
    <w:qFormat/>
    <w:rsid w:val="005D6050"/>
    <w:pPr>
      <w:numPr>
        <w:ilvl w:val="8"/>
        <w:numId w:val="2"/>
      </w:numPr>
      <w:spacing w:before="240" w:after="60"/>
      <w:outlineLvl w:val="8"/>
    </w:pPr>
    <w:rPr>
      <w:i/>
      <w:sz w:val="1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lntextstudie">
    <w:name w:val="Normální text studie"/>
    <w:basedOn w:val="Normln"/>
    <w:link w:val="NormlntextstudieChar"/>
    <w:qFormat/>
    <w:rsid w:val="00615A26"/>
    <w:pPr>
      <w:tabs>
        <w:tab w:val="left" w:pos="709"/>
      </w:tabs>
      <w:spacing w:after="120"/>
    </w:pPr>
    <w:rPr>
      <w:rFonts w:ascii="Century Gothic" w:hAnsi="Century Gothic"/>
      <w:sz w:val="22"/>
    </w:rPr>
  </w:style>
  <w:style w:type="character" w:customStyle="1" w:styleId="NormlntextstudieChar">
    <w:name w:val="Normální text studie Char"/>
    <w:link w:val="Normlntextstudie"/>
    <w:rsid w:val="00615A26"/>
    <w:rPr>
      <w:rFonts w:ascii="Century Gothic" w:hAnsi="Century Gothic"/>
      <w:sz w:val="22"/>
    </w:rPr>
  </w:style>
  <w:style w:type="character" w:customStyle="1" w:styleId="Nadpis2Char">
    <w:name w:val="Nadpis 2 Char"/>
    <w:aliases w:val="Nadpis 21 Char"/>
    <w:link w:val="Nadpis2"/>
    <w:uiPriority w:val="9"/>
    <w:rsid w:val="00CB7999"/>
    <w:rPr>
      <w:rFonts w:ascii="Arial" w:hAnsi="Arial"/>
      <w:b/>
      <w:smallCaps/>
      <w:sz w:val="24"/>
    </w:rPr>
  </w:style>
  <w:style w:type="character" w:customStyle="1" w:styleId="Nadpis3Char">
    <w:name w:val="Nadpis 3 Char"/>
    <w:link w:val="Nadpis3"/>
    <w:uiPriority w:val="9"/>
    <w:rsid w:val="00767E52"/>
    <w:rPr>
      <w:rFonts w:ascii="Arial" w:hAnsi="Arial"/>
      <w:b/>
      <w:smallCaps/>
      <w:sz w:val="24"/>
    </w:rPr>
  </w:style>
  <w:style w:type="character" w:customStyle="1" w:styleId="Nadpis4Char">
    <w:name w:val="Nadpis 4 Char"/>
    <w:link w:val="Nadpis4"/>
    <w:uiPriority w:val="9"/>
    <w:rsid w:val="00A4687C"/>
    <w:rPr>
      <w:rFonts w:ascii="Arial" w:hAnsi="Arial"/>
      <w:b/>
      <w:smallCaps/>
      <w:sz w:val="22"/>
    </w:rPr>
  </w:style>
  <w:style w:type="paragraph" w:styleId="Obsah1">
    <w:name w:val="toc 1"/>
    <w:basedOn w:val="Normln"/>
    <w:next w:val="Normln"/>
    <w:uiPriority w:val="39"/>
    <w:rsid w:val="003B3B89"/>
    <w:pPr>
      <w:tabs>
        <w:tab w:val="right" w:leader="dot" w:pos="9072"/>
      </w:tabs>
      <w:spacing w:line="300" w:lineRule="auto"/>
      <w:ind w:left="510" w:right="340" w:hanging="510"/>
    </w:pPr>
    <w:rPr>
      <w:rFonts w:ascii="Century Gothic" w:hAnsi="Century Gothic"/>
      <w:b/>
      <w:smallCaps/>
      <w:sz w:val="22"/>
    </w:rPr>
  </w:style>
  <w:style w:type="paragraph" w:styleId="Obsah2">
    <w:name w:val="toc 2"/>
    <w:basedOn w:val="Normln"/>
    <w:next w:val="Normlntextstudie"/>
    <w:uiPriority w:val="39"/>
    <w:rsid w:val="003B3B89"/>
    <w:pPr>
      <w:tabs>
        <w:tab w:val="left" w:pos="709"/>
        <w:tab w:val="right" w:pos="9072"/>
      </w:tabs>
      <w:ind w:left="850" w:right="340" w:hanging="629"/>
    </w:pPr>
    <w:rPr>
      <w:rFonts w:ascii="Century Gothic" w:hAnsi="Century Gothic"/>
      <w:smallCaps/>
    </w:rPr>
  </w:style>
  <w:style w:type="paragraph" w:styleId="Obsah3">
    <w:name w:val="toc 3"/>
    <w:basedOn w:val="Normln"/>
    <w:next w:val="Normln"/>
    <w:uiPriority w:val="39"/>
    <w:pPr>
      <w:tabs>
        <w:tab w:val="right" w:pos="9072"/>
      </w:tabs>
      <w:spacing w:line="300" w:lineRule="auto"/>
      <w:ind w:left="442" w:right="340"/>
    </w:pPr>
    <w:rPr>
      <w:smallCaps/>
      <w:noProof/>
    </w:rPr>
  </w:style>
  <w:style w:type="paragraph" w:styleId="Obsah4">
    <w:name w:val="toc 4"/>
    <w:basedOn w:val="Normln"/>
    <w:next w:val="Normln"/>
    <w:uiPriority w:val="39"/>
    <w:pPr>
      <w:tabs>
        <w:tab w:val="right" w:pos="9072"/>
      </w:tabs>
      <w:ind w:left="1361" w:hanging="737"/>
    </w:pPr>
    <w:rPr>
      <w:i/>
      <w:smallCaps/>
    </w:rPr>
  </w:style>
  <w:style w:type="paragraph" w:customStyle="1" w:styleId="Seznamtabulek">
    <w:name w:val="Seznam tabulek"/>
    <w:basedOn w:val="Seznamobrzk"/>
    <w:rsid w:val="00214FFA"/>
    <w:pPr>
      <w:ind w:left="993" w:hanging="993"/>
    </w:pPr>
  </w:style>
  <w:style w:type="paragraph" w:styleId="Seznamobrzk">
    <w:name w:val="table of figures"/>
    <w:basedOn w:val="Normln"/>
    <w:next w:val="Normln"/>
    <w:uiPriority w:val="99"/>
    <w:rsid w:val="004821B7"/>
    <w:pPr>
      <w:tabs>
        <w:tab w:val="right" w:leader="dot" w:pos="9072"/>
      </w:tabs>
      <w:spacing w:line="300" w:lineRule="auto"/>
      <w:ind w:left="1134" w:right="340" w:hanging="1134"/>
      <w:jc w:val="left"/>
    </w:pPr>
    <w:rPr>
      <w:noProof/>
      <w:sz w:val="22"/>
    </w:rPr>
  </w:style>
  <w:style w:type="paragraph" w:styleId="Titulek">
    <w:name w:val="caption"/>
    <w:aliases w:val="Char, Char"/>
    <w:basedOn w:val="Normln"/>
    <w:next w:val="Normlntextstudie"/>
    <w:link w:val="TitulekChar"/>
    <w:qFormat/>
    <w:rsid w:val="000139C1"/>
    <w:pPr>
      <w:spacing w:before="40" w:after="240"/>
      <w:ind w:left="1134" w:hanging="1134"/>
      <w:jc w:val="left"/>
    </w:pPr>
    <w:rPr>
      <w:i/>
      <w:sz w:val="22"/>
    </w:rPr>
  </w:style>
  <w:style w:type="character" w:customStyle="1" w:styleId="TitulekChar">
    <w:name w:val="Titulek Char"/>
    <w:aliases w:val="Char Char, Char Char"/>
    <w:link w:val="Titulek"/>
    <w:rsid w:val="000139C1"/>
    <w:rPr>
      <w:rFonts w:ascii="Arial" w:hAnsi="Arial"/>
      <w:i/>
      <w:sz w:val="22"/>
    </w:rPr>
  </w:style>
  <w:style w:type="character" w:styleId="slostrnky">
    <w:name w:val="page number"/>
    <w:rsid w:val="00DB18A3"/>
    <w:rPr>
      <w:rFonts w:ascii="Arial" w:hAnsi="Arial"/>
      <w:sz w:val="20"/>
    </w:rPr>
  </w:style>
  <w:style w:type="paragraph" w:styleId="Textbubliny">
    <w:name w:val="Balloon Text"/>
    <w:basedOn w:val="Normln"/>
    <w:link w:val="TextbublinyChar"/>
    <w:uiPriority w:val="99"/>
    <w:semiHidden/>
    <w:rsid w:val="004D7A34"/>
    <w:rPr>
      <w:rFonts w:ascii="Tahoma" w:hAnsi="Tahoma" w:cs="Tahoma"/>
      <w:sz w:val="16"/>
      <w:szCs w:val="16"/>
    </w:rPr>
  </w:style>
  <w:style w:type="character" w:customStyle="1" w:styleId="TextbublinyChar">
    <w:name w:val="Text bubliny Char"/>
    <w:link w:val="Textbubliny"/>
    <w:uiPriority w:val="99"/>
    <w:semiHidden/>
    <w:rsid w:val="00966935"/>
    <w:rPr>
      <w:rFonts w:ascii="Tahoma" w:hAnsi="Tahoma" w:cs="Tahoma"/>
      <w:sz w:val="16"/>
      <w:szCs w:val="16"/>
    </w:rPr>
  </w:style>
  <w:style w:type="paragraph" w:styleId="Obsah5">
    <w:name w:val="toc 5"/>
    <w:basedOn w:val="Normln"/>
    <w:next w:val="Normln"/>
    <w:semiHidden/>
    <w:pPr>
      <w:tabs>
        <w:tab w:val="right" w:leader="dot" w:pos="9072"/>
      </w:tabs>
      <w:ind w:left="880"/>
    </w:pPr>
    <w:rPr>
      <w:i/>
      <w:smallCaps/>
    </w:rPr>
  </w:style>
  <w:style w:type="paragraph" w:styleId="Obsah6">
    <w:name w:val="toc 6"/>
    <w:basedOn w:val="Normln"/>
    <w:next w:val="Normln"/>
    <w:semiHidden/>
    <w:pPr>
      <w:tabs>
        <w:tab w:val="right" w:leader="dot" w:pos="9072"/>
      </w:tabs>
      <w:ind w:left="1100"/>
    </w:pPr>
  </w:style>
  <w:style w:type="paragraph" w:styleId="Obsah7">
    <w:name w:val="toc 7"/>
    <w:basedOn w:val="Normln"/>
    <w:next w:val="Normln"/>
    <w:semiHidden/>
    <w:pPr>
      <w:tabs>
        <w:tab w:val="right" w:leader="dot" w:pos="9072"/>
      </w:tabs>
      <w:ind w:left="1320"/>
    </w:pPr>
  </w:style>
  <w:style w:type="paragraph" w:styleId="Obsah8">
    <w:name w:val="toc 8"/>
    <w:basedOn w:val="Normln"/>
    <w:next w:val="Normln"/>
    <w:semiHidden/>
    <w:pPr>
      <w:tabs>
        <w:tab w:val="right" w:leader="dot" w:pos="9072"/>
      </w:tabs>
      <w:ind w:left="1540"/>
    </w:pPr>
  </w:style>
  <w:style w:type="paragraph" w:styleId="Obsah9">
    <w:name w:val="toc 9"/>
    <w:basedOn w:val="Normln"/>
    <w:next w:val="Normln"/>
    <w:semiHidden/>
    <w:pPr>
      <w:tabs>
        <w:tab w:val="right" w:leader="dot" w:pos="9072"/>
      </w:tabs>
      <w:ind w:left="1760"/>
    </w:pPr>
  </w:style>
  <w:style w:type="character" w:styleId="Hypertextovodkaz">
    <w:name w:val="Hyperlink"/>
    <w:rPr>
      <w:color w:val="0000FF"/>
      <w:u w:val="single"/>
    </w:rPr>
  </w:style>
  <w:style w:type="paragraph" w:styleId="Textpoznpodarou">
    <w:name w:val="footnote text"/>
    <w:basedOn w:val="Normln"/>
    <w:link w:val="TextpoznpodarouChar"/>
    <w:semiHidden/>
    <w:pPr>
      <w:spacing w:line="216" w:lineRule="auto"/>
    </w:pPr>
    <w:rPr>
      <w:rFonts w:ascii="Book Antiqua" w:hAnsi="Book Antiqua"/>
      <w:sz w:val="18"/>
    </w:rPr>
  </w:style>
  <w:style w:type="character" w:customStyle="1" w:styleId="TextpoznpodarouChar">
    <w:name w:val="Text pozn. pod čarou Char"/>
    <w:link w:val="Textpoznpodarou"/>
    <w:semiHidden/>
    <w:rsid w:val="00891A96"/>
    <w:rPr>
      <w:rFonts w:ascii="Book Antiqua" w:hAnsi="Book Antiqua"/>
      <w:sz w:val="18"/>
    </w:rPr>
  </w:style>
  <w:style w:type="character" w:styleId="Znakapoznpodarou">
    <w:name w:val="footnote reference"/>
    <w:semiHidden/>
    <w:rPr>
      <w:vertAlign w:val="superscript"/>
    </w:rPr>
  </w:style>
  <w:style w:type="paragraph" w:styleId="Nzev">
    <w:name w:val="Title"/>
    <w:basedOn w:val="Normln"/>
    <w:next w:val="Normlntextstudie"/>
    <w:qFormat/>
    <w:rsid w:val="002718D5"/>
    <w:pPr>
      <w:jc w:val="center"/>
    </w:pPr>
    <w:rPr>
      <w:smallCaps/>
      <w:sz w:val="48"/>
    </w:rPr>
  </w:style>
  <w:style w:type="paragraph" w:customStyle="1" w:styleId="Normlntextstudiezarovnnnasted">
    <w:name w:val="Normální text studie + zarovnání na střed"/>
    <w:basedOn w:val="Normlntextstudie"/>
    <w:semiHidden/>
    <w:rsid w:val="001414D7"/>
    <w:pPr>
      <w:jc w:val="center"/>
    </w:pPr>
  </w:style>
  <w:style w:type="table" w:styleId="Mkatabulky">
    <w:name w:val="Table Grid"/>
    <w:basedOn w:val="Normlntabulka"/>
    <w:uiPriority w:val="59"/>
    <w:rsid w:val="00E153FF"/>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rsid w:val="002D4C54"/>
    <w:pPr>
      <w:tabs>
        <w:tab w:val="center" w:pos="4536"/>
        <w:tab w:val="right" w:pos="9072"/>
      </w:tabs>
    </w:pPr>
  </w:style>
  <w:style w:type="paragraph" w:styleId="Zpat">
    <w:name w:val="footer"/>
    <w:basedOn w:val="Normln"/>
    <w:link w:val="ZpatChar"/>
    <w:rsid w:val="002D4C54"/>
    <w:pPr>
      <w:tabs>
        <w:tab w:val="center" w:pos="4536"/>
        <w:tab w:val="right" w:pos="9072"/>
      </w:tabs>
    </w:pPr>
  </w:style>
  <w:style w:type="character" w:customStyle="1" w:styleId="ZpatChar">
    <w:name w:val="Zápatí Char"/>
    <w:link w:val="Zpat"/>
    <w:uiPriority w:val="99"/>
    <w:rsid w:val="00FC769B"/>
    <w:rPr>
      <w:rFonts w:ascii="Arial" w:hAnsi="Arial"/>
    </w:rPr>
  </w:style>
  <w:style w:type="paragraph" w:styleId="Zkladntextodsazen">
    <w:name w:val="Body Text Indent"/>
    <w:basedOn w:val="Normln"/>
    <w:rsid w:val="009A7439"/>
    <w:pPr>
      <w:tabs>
        <w:tab w:val="left" w:pos="993"/>
      </w:tabs>
      <w:ind w:left="1418" w:hanging="738"/>
      <w:jc w:val="left"/>
    </w:pPr>
    <w:rPr>
      <w:rFonts w:ascii="Times New Roman" w:hAnsi="Times New Roman"/>
      <w:sz w:val="22"/>
      <w:lang w:val="en-GB" w:eastAsia="en-US"/>
    </w:rPr>
  </w:style>
  <w:style w:type="character" w:customStyle="1" w:styleId="Instructions">
    <w:name w:val="Instructions"/>
    <w:rsid w:val="009A7439"/>
    <w:rPr>
      <w:i/>
      <w:bdr w:val="none" w:sz="0" w:space="0" w:color="auto"/>
      <w:shd w:val="clear" w:color="auto" w:fill="FFFF00"/>
    </w:rPr>
  </w:style>
  <w:style w:type="paragraph" w:styleId="Zkladntextodsazen2">
    <w:name w:val="Body Text Indent 2"/>
    <w:basedOn w:val="Normln"/>
    <w:rsid w:val="009A7439"/>
    <w:pPr>
      <w:ind w:left="1872" w:hanging="2581"/>
      <w:jc w:val="left"/>
    </w:pPr>
    <w:rPr>
      <w:rFonts w:ascii="Times New Roman" w:hAnsi="Times New Roman"/>
      <w:sz w:val="22"/>
      <w:lang w:val="en-GB" w:eastAsia="en-US"/>
    </w:rPr>
  </w:style>
  <w:style w:type="paragraph" w:styleId="Zkladntextodsazen3">
    <w:name w:val="Body Text Indent 3"/>
    <w:basedOn w:val="Normln"/>
    <w:rsid w:val="009A7439"/>
    <w:pPr>
      <w:tabs>
        <w:tab w:val="left" w:pos="680"/>
      </w:tabs>
      <w:ind w:left="1872" w:hanging="1843"/>
      <w:jc w:val="left"/>
    </w:pPr>
    <w:rPr>
      <w:rFonts w:ascii="Times New Roman" w:hAnsi="Times New Roman"/>
      <w:sz w:val="22"/>
      <w:lang w:val="en-GB" w:eastAsia="en-US"/>
    </w:rPr>
  </w:style>
  <w:style w:type="paragraph" w:customStyle="1" w:styleId="MainText">
    <w:name w:val="Main Text"/>
    <w:basedOn w:val="Normln"/>
    <w:rsid w:val="00934896"/>
    <w:pPr>
      <w:spacing w:before="240"/>
      <w:ind w:left="567"/>
    </w:pPr>
    <w:rPr>
      <w:rFonts w:eastAsia="MS Mincho"/>
      <w:spacing w:val="10"/>
      <w:szCs w:val="24"/>
      <w:lang w:eastAsia="en-US"/>
    </w:rPr>
  </w:style>
  <w:style w:type="paragraph" w:customStyle="1" w:styleId="Tabulka">
    <w:name w:val="Tabulka"/>
    <w:basedOn w:val="Normln"/>
    <w:next w:val="Normln"/>
    <w:rsid w:val="001114D3"/>
    <w:pPr>
      <w:spacing w:before="30" w:after="30"/>
    </w:pPr>
    <w:rPr>
      <w:sz w:val="22"/>
    </w:rPr>
  </w:style>
  <w:style w:type="character" w:styleId="Odkaznakoment">
    <w:name w:val="annotation reference"/>
    <w:semiHidden/>
    <w:rsid w:val="0085318A"/>
    <w:rPr>
      <w:sz w:val="16"/>
      <w:szCs w:val="16"/>
    </w:rPr>
  </w:style>
  <w:style w:type="paragraph" w:styleId="Textkomente">
    <w:name w:val="annotation text"/>
    <w:basedOn w:val="Normln"/>
    <w:semiHidden/>
    <w:rsid w:val="0085318A"/>
  </w:style>
  <w:style w:type="paragraph" w:styleId="Pedmtkomente">
    <w:name w:val="annotation subject"/>
    <w:basedOn w:val="Textkomente"/>
    <w:next w:val="Textkomente"/>
    <w:semiHidden/>
    <w:rsid w:val="0085318A"/>
    <w:rPr>
      <w:b/>
      <w:bCs/>
    </w:rPr>
  </w:style>
  <w:style w:type="paragraph" w:styleId="Zkladntext">
    <w:name w:val="Body Text"/>
    <w:basedOn w:val="Normln"/>
    <w:rsid w:val="00851F30"/>
    <w:pPr>
      <w:spacing w:after="120"/>
    </w:pPr>
  </w:style>
  <w:style w:type="paragraph" w:customStyle="1" w:styleId="tun">
    <w:name w:val="tučný"/>
    <w:rsid w:val="00A06EDA"/>
    <w:pPr>
      <w:autoSpaceDE w:val="0"/>
      <w:autoSpaceDN w:val="0"/>
      <w:adjustRightInd w:val="0"/>
      <w:spacing w:before="141"/>
      <w:jc w:val="both"/>
    </w:pPr>
    <w:rPr>
      <w:b/>
      <w:bCs/>
      <w:color w:val="000000"/>
    </w:rPr>
  </w:style>
  <w:style w:type="paragraph" w:customStyle="1" w:styleId="Texttabulky">
    <w:name w:val="Text tabulky"/>
    <w:rsid w:val="00A06EDA"/>
    <w:pPr>
      <w:autoSpaceDE w:val="0"/>
      <w:autoSpaceDN w:val="0"/>
      <w:adjustRightInd w:val="0"/>
      <w:jc w:val="both"/>
    </w:pPr>
    <w:rPr>
      <w:rFonts w:ascii="TimesE" w:hAnsi="TimesE"/>
      <w:color w:val="000000"/>
      <w:sz w:val="28"/>
      <w:szCs w:val="28"/>
    </w:rPr>
  </w:style>
  <w:style w:type="character" w:styleId="Siln">
    <w:name w:val="Strong"/>
    <w:uiPriority w:val="22"/>
    <w:qFormat/>
    <w:rsid w:val="002A4D8C"/>
    <w:rPr>
      <w:b/>
      <w:bCs/>
    </w:rPr>
  </w:style>
  <w:style w:type="paragraph" w:customStyle="1" w:styleId="msolistparagraph0">
    <w:name w:val="msolistparagraph"/>
    <w:basedOn w:val="Normln"/>
    <w:rsid w:val="0030393D"/>
    <w:pPr>
      <w:ind w:left="720"/>
      <w:jc w:val="left"/>
    </w:pPr>
    <w:rPr>
      <w:rFonts w:ascii="Calibri" w:eastAsia="Calibri" w:hAnsi="Calibri"/>
      <w:sz w:val="22"/>
      <w:szCs w:val="22"/>
    </w:rPr>
  </w:style>
  <w:style w:type="character" w:customStyle="1" w:styleId="apple-style-span">
    <w:name w:val="apple-style-span"/>
    <w:basedOn w:val="Standardnpsmoodstavce"/>
    <w:rsid w:val="009435FB"/>
  </w:style>
  <w:style w:type="table" w:customStyle="1" w:styleId="ekowatttabulka">
    <w:name w:val="ekowatt_tabulka"/>
    <w:basedOn w:val="Normlntabulka"/>
    <w:rsid w:val="00243536"/>
    <w:rPr>
      <w:rFonts w:ascii="Arial" w:hAnsi="Arial"/>
      <w:sz w:val="22"/>
    </w:rPr>
    <w:tblPr>
      <w:tblBorders>
        <w:top w:val="single" w:sz="12" w:space="0" w:color="auto"/>
        <w:bottom w:val="single" w:sz="12" w:space="0" w:color="auto"/>
        <w:insideH w:val="single" w:sz="4" w:space="0" w:color="auto"/>
      </w:tblBorders>
    </w:tblPr>
    <w:tcPr>
      <w:vAlign w:val="center"/>
    </w:tcPr>
  </w:style>
  <w:style w:type="table" w:customStyle="1" w:styleId="Calendar4">
    <w:name w:val="Calendar 4"/>
    <w:basedOn w:val="Normlntabulka"/>
    <w:uiPriority w:val="99"/>
    <w:qFormat/>
    <w:rsid w:val="00A457E1"/>
    <w:pPr>
      <w:snapToGrid w:val="0"/>
    </w:pPr>
    <w:rPr>
      <w:rFonts w:ascii="Calibri" w:hAnsi="Calibri"/>
      <w:b/>
      <w:bCs/>
      <w:color w:val="D9D9D9"/>
      <w:sz w:val="16"/>
      <w:szCs w:val="16"/>
      <w:lang w:eastAsia="en-US"/>
    </w:rPr>
    <w:tblPr>
      <w:tblStyleRowBandSize w:val="1"/>
      <w:tblBorders>
        <w:top w:val="single" w:sz="4" w:space="0" w:color="C0504D"/>
        <w:left w:val="single" w:sz="4" w:space="0" w:color="C0504D"/>
        <w:bottom w:val="single" w:sz="4" w:space="0" w:color="C0504D"/>
        <w:right w:val="single" w:sz="4" w:space="0" w:color="C0504D"/>
      </w:tblBorders>
    </w:tblPr>
    <w:tcPr>
      <w:shd w:val="clear" w:color="auto" w:fill="244061"/>
    </w:tcPr>
    <w:tblStylePr w:type="firstRow">
      <w:rPr>
        <w:sz w:val="8"/>
        <w:szCs w:val="8"/>
      </w:rPr>
    </w:tblStylePr>
    <w:tblStylePr w:type="firstCol">
      <w:pPr>
        <w:wordWrap/>
        <w:ind w:rightChars="0" w:right="144"/>
        <w:jc w:val="right"/>
      </w:pPr>
      <w:rPr>
        <w:sz w:val="72"/>
        <w:szCs w:val="72"/>
      </w:rPr>
    </w:tblStylePr>
    <w:tblStylePr w:type="band2Horz">
      <w:rPr>
        <w:sz w:val="40"/>
        <w:szCs w:val="40"/>
      </w:rPr>
      <w:tblPr/>
      <w:tcPr>
        <w:tcMar>
          <w:top w:w="0" w:type="nil"/>
          <w:left w:w="115" w:type="dxa"/>
          <w:bottom w:w="86" w:type="dxa"/>
          <w:right w:w="115" w:type="dxa"/>
        </w:tcMar>
      </w:tcPr>
    </w:tblStylePr>
    <w:tblStylePr w:type="nwCell">
      <w:rPr>
        <w:sz w:val="8"/>
        <w:szCs w:val="8"/>
      </w:rPr>
    </w:tblStylePr>
  </w:style>
  <w:style w:type="character" w:customStyle="1" w:styleId="apple-converted-space">
    <w:name w:val="apple-converted-space"/>
    <w:basedOn w:val="Standardnpsmoodstavce"/>
    <w:rsid w:val="004A0316"/>
  </w:style>
  <w:style w:type="character" w:customStyle="1" w:styleId="TitulekChar1">
    <w:name w:val="Titulek Char1"/>
    <w:rsid w:val="009F18D0"/>
    <w:rPr>
      <w:b/>
      <w:snapToGrid w:val="0"/>
      <w:sz w:val="24"/>
      <w:lang w:val="en-US" w:eastAsia="en-US"/>
    </w:rPr>
  </w:style>
  <w:style w:type="character" w:styleId="Zvraznn">
    <w:name w:val="Emphasis"/>
    <w:uiPriority w:val="20"/>
    <w:qFormat/>
    <w:rsid w:val="00AC0514"/>
    <w:rPr>
      <w:i/>
      <w:iCs/>
    </w:rPr>
  </w:style>
  <w:style w:type="paragraph" w:styleId="Rozloendokumentu">
    <w:name w:val="Document Map"/>
    <w:aliases w:val="Rozvržení dokumentu"/>
    <w:basedOn w:val="Normln"/>
    <w:link w:val="RozloendokumentuChar"/>
    <w:rsid w:val="0041494A"/>
    <w:rPr>
      <w:rFonts w:ascii="Tahoma" w:hAnsi="Tahoma" w:cs="Tahoma"/>
      <w:sz w:val="16"/>
      <w:szCs w:val="16"/>
    </w:rPr>
  </w:style>
  <w:style w:type="character" w:customStyle="1" w:styleId="RozloendokumentuChar">
    <w:name w:val="Rozložení dokumentu Char"/>
    <w:aliases w:val="Rozvržení dokumentu Char"/>
    <w:link w:val="Rozloendokumentu"/>
    <w:rsid w:val="0041494A"/>
    <w:rPr>
      <w:rFonts w:ascii="Tahoma" w:hAnsi="Tahoma" w:cs="Tahoma"/>
      <w:sz w:val="16"/>
      <w:szCs w:val="16"/>
    </w:rPr>
  </w:style>
  <w:style w:type="table" w:customStyle="1" w:styleId="Svtlstnovn1">
    <w:name w:val="Světlé stínování1"/>
    <w:basedOn w:val="Normlntabulka"/>
    <w:uiPriority w:val="60"/>
    <w:rsid w:val="00F24CA0"/>
    <w:rPr>
      <w:rFonts w:eastAsia="Calibri"/>
      <w:i/>
      <w:color w:val="000000"/>
      <w:sz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Sledovanodkaz">
    <w:name w:val="FollowedHyperlink"/>
    <w:rsid w:val="00F16BBD"/>
    <w:rPr>
      <w:color w:val="800080"/>
      <w:u w:val="single"/>
    </w:rPr>
  </w:style>
  <w:style w:type="paragraph" w:customStyle="1" w:styleId="NormlntextstudieCharChar">
    <w:name w:val="Normální text studie Char Char"/>
    <w:basedOn w:val="Normln"/>
    <w:link w:val="NormlntextstudieCharCharChar"/>
    <w:rsid w:val="00B50ED5"/>
    <w:pPr>
      <w:tabs>
        <w:tab w:val="left" w:pos="709"/>
      </w:tabs>
      <w:spacing w:after="120"/>
    </w:pPr>
    <w:rPr>
      <w:sz w:val="22"/>
    </w:rPr>
  </w:style>
  <w:style w:type="character" w:customStyle="1" w:styleId="NormlntextstudieCharCharChar">
    <w:name w:val="Normální text studie Char Char Char"/>
    <w:link w:val="NormlntextstudieCharChar"/>
    <w:rsid w:val="00B50ED5"/>
    <w:rPr>
      <w:rFonts w:ascii="Arial" w:hAnsi="Arial"/>
      <w:sz w:val="22"/>
    </w:rPr>
  </w:style>
  <w:style w:type="paragraph" w:customStyle="1" w:styleId="Obsahtabulky">
    <w:name w:val="Obsah tabulky"/>
    <w:basedOn w:val="Normln"/>
    <w:rsid w:val="00260B58"/>
    <w:pPr>
      <w:widowControl w:val="0"/>
      <w:suppressLineNumbers/>
      <w:suppressAutoHyphens/>
      <w:jc w:val="left"/>
    </w:pPr>
    <w:rPr>
      <w:rFonts w:ascii="Times New Roman" w:eastAsia="Lucida Sans Unicode" w:hAnsi="Times New Roman" w:cs="Mangal"/>
      <w:kern w:val="1"/>
      <w:sz w:val="24"/>
      <w:szCs w:val="24"/>
      <w:lang w:eastAsia="hi-IN" w:bidi="hi-IN"/>
    </w:rPr>
  </w:style>
  <w:style w:type="paragraph" w:styleId="Prosttext">
    <w:name w:val="Plain Text"/>
    <w:basedOn w:val="Normln"/>
    <w:link w:val="ProsttextChar"/>
    <w:rsid w:val="005B2A35"/>
    <w:pPr>
      <w:jc w:val="left"/>
    </w:pPr>
    <w:rPr>
      <w:rFonts w:ascii="Courier New" w:hAnsi="Courier New" w:cs="Courier New"/>
    </w:rPr>
  </w:style>
  <w:style w:type="character" w:customStyle="1" w:styleId="ProsttextChar">
    <w:name w:val="Prostý text Char"/>
    <w:link w:val="Prosttext"/>
    <w:rsid w:val="005B2A35"/>
    <w:rPr>
      <w:rFonts w:ascii="Courier New" w:hAnsi="Courier New" w:cs="Courier New"/>
    </w:rPr>
  </w:style>
  <w:style w:type="paragraph" w:customStyle="1" w:styleId="dka">
    <w:name w:val="Řádka"/>
    <w:rsid w:val="005B2A35"/>
    <w:pPr>
      <w:jc w:val="both"/>
    </w:pPr>
    <w:rPr>
      <w:rFonts w:ascii="Arial" w:hAnsi="Arial"/>
      <w:snapToGrid w:val="0"/>
      <w:color w:val="000000"/>
      <w:sz w:val="24"/>
    </w:rPr>
  </w:style>
  <w:style w:type="paragraph" w:customStyle="1" w:styleId="dka0">
    <w:name w:val="Øádka"/>
    <w:basedOn w:val="Normln"/>
    <w:rsid w:val="00DD6B2B"/>
    <w:rPr>
      <w:sz w:val="24"/>
    </w:rPr>
  </w:style>
  <w:style w:type="paragraph" w:customStyle="1" w:styleId="Normln-cislo">
    <w:name w:val="Normální-cislo"/>
    <w:basedOn w:val="Normln"/>
    <w:rsid w:val="00A3226F"/>
    <w:pPr>
      <w:numPr>
        <w:ilvl w:val="1"/>
        <w:numId w:val="3"/>
      </w:numPr>
      <w:spacing w:after="120"/>
      <w:jc w:val="left"/>
    </w:pPr>
    <w:rPr>
      <w:rFonts w:ascii="Times New Roman" w:hAnsi="Times New Roman"/>
      <w:sz w:val="24"/>
      <w:szCs w:val="24"/>
    </w:rPr>
  </w:style>
  <w:style w:type="paragraph" w:customStyle="1" w:styleId="Normln-ods">
    <w:name w:val="Normální-ods"/>
    <w:basedOn w:val="Normln"/>
    <w:rsid w:val="00A3226F"/>
    <w:pPr>
      <w:numPr>
        <w:ilvl w:val="1"/>
        <w:numId w:val="4"/>
      </w:numPr>
      <w:jc w:val="left"/>
    </w:pPr>
    <w:rPr>
      <w:rFonts w:ascii="Times New Roman" w:hAnsi="Times New Roman"/>
      <w:sz w:val="24"/>
    </w:rPr>
  </w:style>
  <w:style w:type="paragraph" w:customStyle="1" w:styleId="erven">
    <w:name w:val="èervená"/>
    <w:basedOn w:val="Normln"/>
    <w:next w:val="Zkladntext"/>
    <w:rsid w:val="00ED6961"/>
    <w:rPr>
      <w:color w:val="FF0000"/>
      <w:sz w:val="24"/>
    </w:rPr>
  </w:style>
  <w:style w:type="paragraph" w:customStyle="1" w:styleId="text">
    <w:name w:val="text"/>
    <w:basedOn w:val="Zkladntext"/>
    <w:link w:val="textChar"/>
    <w:rsid w:val="00883D81"/>
    <w:pPr>
      <w:spacing w:before="120" w:after="0"/>
      <w:ind w:firstLine="567"/>
    </w:pPr>
    <w:rPr>
      <w:rFonts w:ascii="Comic Sans MS" w:hAnsi="Comic Sans MS"/>
      <w:sz w:val="24"/>
      <w:lang w:val="x-none" w:eastAsia="x-none"/>
    </w:rPr>
  </w:style>
  <w:style w:type="character" w:customStyle="1" w:styleId="textChar">
    <w:name w:val="text Char"/>
    <w:link w:val="text"/>
    <w:rsid w:val="00883D81"/>
    <w:rPr>
      <w:rFonts w:ascii="Comic Sans MS" w:hAnsi="Comic Sans MS"/>
      <w:sz w:val="24"/>
    </w:rPr>
  </w:style>
  <w:style w:type="paragraph" w:customStyle="1" w:styleId="cn-odrky">
    <w:name w:val="cn - odrážky"/>
    <w:basedOn w:val="Normln"/>
    <w:rsid w:val="00883D81"/>
    <w:pPr>
      <w:numPr>
        <w:numId w:val="5"/>
      </w:numPr>
      <w:spacing w:before="120" w:after="120"/>
    </w:pPr>
    <w:rPr>
      <w:rFonts w:ascii="Nebraska" w:hAnsi="Nebraska"/>
      <w:sz w:val="24"/>
    </w:rPr>
  </w:style>
  <w:style w:type="paragraph" w:customStyle="1" w:styleId="Textsodrkou">
    <w:name w:val="Text s odrážkou"/>
    <w:basedOn w:val="Normln"/>
    <w:autoRedefine/>
    <w:rsid w:val="008761E1"/>
    <w:pPr>
      <w:tabs>
        <w:tab w:val="num" w:pos="1440"/>
      </w:tabs>
      <w:ind w:left="1440" w:hanging="360"/>
      <w:jc w:val="left"/>
    </w:pPr>
    <w:rPr>
      <w:rFonts w:ascii="Times New Roman" w:hAnsi="Times New Roman"/>
      <w:sz w:val="24"/>
    </w:rPr>
  </w:style>
  <w:style w:type="paragraph" w:customStyle="1" w:styleId="1Nadpis">
    <w:name w:val="1Nadpis"/>
    <w:basedOn w:val="Nadpis1"/>
    <w:autoRedefine/>
    <w:rsid w:val="001063B6"/>
    <w:pPr>
      <w:keepLines/>
      <w:numPr>
        <w:numId w:val="0"/>
      </w:numPr>
      <w:spacing w:line="240" w:lineRule="auto"/>
    </w:pPr>
    <w:rPr>
      <w:rFonts w:ascii="Comic Sans MS" w:hAnsi="Comic Sans MS"/>
      <w:bCs/>
      <w:i/>
      <w:iCs/>
      <w:smallCaps w:val="0"/>
      <w:kern w:val="0"/>
      <w:sz w:val="20"/>
    </w:rPr>
  </w:style>
  <w:style w:type="paragraph" w:styleId="Zkladntext3">
    <w:name w:val="Body Text 3"/>
    <w:basedOn w:val="Normln"/>
    <w:link w:val="Zkladntext3Char"/>
    <w:rsid w:val="00B917A5"/>
    <w:pPr>
      <w:spacing w:after="120"/>
      <w:jc w:val="left"/>
    </w:pPr>
    <w:rPr>
      <w:rFonts w:ascii="Times New Roman" w:hAnsi="Times New Roman"/>
      <w:sz w:val="16"/>
      <w:szCs w:val="16"/>
    </w:rPr>
  </w:style>
  <w:style w:type="character" w:customStyle="1" w:styleId="Zkladntext3Char">
    <w:name w:val="Základní text 3 Char"/>
    <w:link w:val="Zkladntext3"/>
    <w:rsid w:val="00B917A5"/>
    <w:rPr>
      <w:sz w:val="16"/>
      <w:szCs w:val="16"/>
    </w:rPr>
  </w:style>
  <w:style w:type="paragraph" w:styleId="FormtovanvHTML">
    <w:name w:val="HTML Preformatted"/>
    <w:basedOn w:val="Normln"/>
    <w:link w:val="FormtovanvHTMLChar"/>
    <w:uiPriority w:val="99"/>
    <w:unhideWhenUsed/>
    <w:rsid w:val="00E864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link w:val="FormtovanvHTML"/>
    <w:uiPriority w:val="99"/>
    <w:rsid w:val="00E864BA"/>
    <w:rPr>
      <w:rFonts w:ascii="Courier New" w:hAnsi="Courier New" w:cs="Courier New"/>
    </w:rPr>
  </w:style>
  <w:style w:type="paragraph" w:customStyle="1" w:styleId="StyltextCalibri">
    <w:name w:val="Styl text Calibri"/>
    <w:basedOn w:val="Normln"/>
    <w:link w:val="StyltextCalibriChar"/>
    <w:rsid w:val="008B16BE"/>
    <w:pPr>
      <w:spacing w:after="120"/>
    </w:pPr>
    <w:rPr>
      <w:rFonts w:ascii="Calibri" w:eastAsia="MS Mincho" w:hAnsi="Calibri"/>
    </w:rPr>
  </w:style>
  <w:style w:type="character" w:customStyle="1" w:styleId="StyltextCalibriChar">
    <w:name w:val="Styl text Calibri Char"/>
    <w:link w:val="StyltextCalibri"/>
    <w:rsid w:val="008B16BE"/>
    <w:rPr>
      <w:rFonts w:ascii="Calibri" w:eastAsia="MS Mincho" w:hAnsi="Calibri"/>
    </w:rPr>
  </w:style>
  <w:style w:type="paragraph" w:customStyle="1" w:styleId="Calibri-text">
    <w:name w:val="Calibri- text"/>
    <w:basedOn w:val="Normln"/>
    <w:link w:val="Calibri-textCharChar"/>
    <w:rsid w:val="008B16BE"/>
    <w:pPr>
      <w:tabs>
        <w:tab w:val="left" w:pos="284"/>
      </w:tabs>
      <w:spacing w:after="40"/>
    </w:pPr>
    <w:rPr>
      <w:rFonts w:ascii="Calibri Light" w:eastAsia="MS Mincho" w:hAnsi="Calibri Light"/>
      <w:sz w:val="22"/>
    </w:rPr>
  </w:style>
  <w:style w:type="character" w:customStyle="1" w:styleId="Calibri-textCharChar">
    <w:name w:val="Calibri- text Char Char"/>
    <w:link w:val="Calibri-text"/>
    <w:rsid w:val="008B16BE"/>
    <w:rPr>
      <w:rFonts w:ascii="Calibri Light" w:eastAsia="MS Mincho" w:hAnsi="Calibri Light"/>
      <w:sz w:val="22"/>
    </w:rPr>
  </w:style>
  <w:style w:type="paragraph" w:customStyle="1" w:styleId="StylCalibriLight18bTunPrvndek0cmPed6b">
    <w:name w:val="Styl Calibri Light 18 b. Tučné První řádek:  0 cm Před:  6 b...."/>
    <w:basedOn w:val="Normln"/>
    <w:rsid w:val="008B16BE"/>
    <w:pPr>
      <w:pBdr>
        <w:top w:val="single" w:sz="18" w:space="1" w:color="auto"/>
        <w:bottom w:val="single" w:sz="18" w:space="1" w:color="auto"/>
      </w:pBdr>
      <w:shd w:val="clear" w:color="auto" w:fill="F2F2F2"/>
      <w:spacing w:before="120" w:after="60"/>
    </w:pPr>
    <w:rPr>
      <w:rFonts w:ascii="Calibri Light" w:eastAsia="MS Mincho" w:hAnsi="Calibri Light"/>
      <w:b/>
      <w:bCs/>
      <w:sz w:val="36"/>
    </w:rPr>
  </w:style>
  <w:style w:type="paragraph" w:customStyle="1" w:styleId="zhlav-nzev">
    <w:name w:val="záhlaví - název"/>
    <w:basedOn w:val="Zhlav"/>
    <w:link w:val="zhlav-nzevChar"/>
    <w:qFormat/>
    <w:rsid w:val="00D81210"/>
    <w:pPr>
      <w:pBdr>
        <w:bottom w:val="single" w:sz="4" w:space="5" w:color="999999"/>
      </w:pBdr>
      <w:tabs>
        <w:tab w:val="clear" w:pos="4536"/>
        <w:tab w:val="clear" w:pos="9072"/>
        <w:tab w:val="left" w:pos="7320"/>
      </w:tabs>
      <w:ind w:right="-6"/>
      <w:jc w:val="left"/>
    </w:pPr>
    <w:rPr>
      <w:rFonts w:ascii="Calibri" w:hAnsi="Calibri" w:cs="Arial"/>
      <w:color w:val="999999"/>
      <w:spacing w:val="20"/>
      <w:sz w:val="18"/>
      <w:szCs w:val="18"/>
    </w:rPr>
  </w:style>
  <w:style w:type="character" w:customStyle="1" w:styleId="ZhlavChar">
    <w:name w:val="Záhlaví Char"/>
    <w:link w:val="Zhlav"/>
    <w:rsid w:val="00D81210"/>
    <w:rPr>
      <w:rFonts w:ascii="Arial" w:hAnsi="Arial"/>
    </w:rPr>
  </w:style>
  <w:style w:type="character" w:customStyle="1" w:styleId="zhlav-nzevChar">
    <w:name w:val="záhlaví - název Char"/>
    <w:link w:val="zhlav-nzev"/>
    <w:rsid w:val="00D81210"/>
    <w:rPr>
      <w:rFonts w:ascii="Calibri" w:hAnsi="Calibri" w:cs="Arial"/>
      <w:color w:val="999999"/>
      <w:spacing w:val="20"/>
      <w:sz w:val="18"/>
      <w:szCs w:val="18"/>
    </w:rPr>
  </w:style>
  <w:style w:type="paragraph" w:customStyle="1" w:styleId="Arial-text">
    <w:name w:val="Arial - text"/>
    <w:basedOn w:val="Normln"/>
    <w:link w:val="Arial-textChar"/>
    <w:rsid w:val="00D81210"/>
    <w:pPr>
      <w:spacing w:after="120"/>
    </w:pPr>
  </w:style>
  <w:style w:type="character" w:customStyle="1" w:styleId="Arial-textChar">
    <w:name w:val="Arial - text Char"/>
    <w:link w:val="Arial-text"/>
    <w:rsid w:val="00D81210"/>
    <w:rPr>
      <w:rFonts w:ascii="Arial" w:hAnsi="Arial"/>
    </w:rPr>
  </w:style>
  <w:style w:type="paragraph" w:customStyle="1" w:styleId="StylArial-textTun">
    <w:name w:val="Styl Arial - text + Tučné"/>
    <w:basedOn w:val="Arial-text"/>
    <w:link w:val="StylArial-textTunChar"/>
    <w:rsid w:val="00485A82"/>
    <w:pPr>
      <w:spacing w:before="120" w:after="60"/>
    </w:pPr>
    <w:rPr>
      <w:rFonts w:ascii="Calibri" w:eastAsia="MS Mincho" w:hAnsi="Calibri"/>
      <w:b/>
      <w:bCs/>
    </w:rPr>
  </w:style>
  <w:style w:type="character" w:customStyle="1" w:styleId="StylArial-textTunChar">
    <w:name w:val="Styl Arial - text + Tučné Char"/>
    <w:link w:val="StylArial-textTun"/>
    <w:rsid w:val="00485A82"/>
    <w:rPr>
      <w:rFonts w:ascii="Calibri" w:eastAsia="MS Mincho" w:hAnsi="Calibri"/>
      <w:b/>
      <w:bCs/>
    </w:rPr>
  </w:style>
  <w:style w:type="paragraph" w:styleId="Seznamsodrkami5">
    <w:name w:val="List Bullet 5"/>
    <w:basedOn w:val="Normln"/>
    <w:rsid w:val="001F3C8C"/>
    <w:pPr>
      <w:numPr>
        <w:numId w:val="7"/>
      </w:numPr>
    </w:pPr>
    <w:rPr>
      <w:rFonts w:ascii="Calibri Light" w:eastAsia="MS Mincho" w:hAnsi="Calibri Light"/>
      <w:sz w:val="22"/>
      <w:szCs w:val="24"/>
    </w:rPr>
  </w:style>
  <w:style w:type="paragraph" w:customStyle="1" w:styleId="TableParagraph">
    <w:name w:val="Table Paragraph"/>
    <w:basedOn w:val="Normln"/>
    <w:uiPriority w:val="1"/>
    <w:qFormat/>
    <w:rsid w:val="007B11BD"/>
    <w:pPr>
      <w:widowControl w:val="0"/>
      <w:jc w:val="left"/>
    </w:pPr>
    <w:rPr>
      <w:rFonts w:ascii="Calibri" w:eastAsia="Calibri" w:hAnsi="Calibri"/>
      <w:sz w:val="22"/>
      <w:szCs w:val="22"/>
      <w:lang w:val="en-US" w:eastAsia="en-US"/>
    </w:rPr>
  </w:style>
  <w:style w:type="paragraph" w:customStyle="1" w:styleId="TABLE-cell">
    <w:name w:val="TABLE-cell"/>
    <w:basedOn w:val="Normln"/>
    <w:rsid w:val="007B11BD"/>
    <w:pPr>
      <w:overflowPunct w:val="0"/>
      <w:autoSpaceDE w:val="0"/>
      <w:autoSpaceDN w:val="0"/>
      <w:adjustRightInd w:val="0"/>
      <w:spacing w:before="60" w:after="60"/>
      <w:jc w:val="left"/>
    </w:pPr>
    <w:rPr>
      <w:lang w:val="en-GB" w:eastAsia="en-US"/>
    </w:rPr>
  </w:style>
  <w:style w:type="table" w:customStyle="1" w:styleId="TableNormal">
    <w:name w:val="Table Normal"/>
    <w:uiPriority w:val="2"/>
    <w:semiHidden/>
    <w:unhideWhenUsed/>
    <w:qFormat/>
    <w:rsid w:val="00387423"/>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StyltextCalibriCharChar">
    <w:name w:val="Styl text Calibri Char Char"/>
    <w:rsid w:val="00A633E5"/>
    <w:rPr>
      <w:rFonts w:ascii="Calibri Light" w:hAnsi="Calibri Light"/>
    </w:rPr>
  </w:style>
  <w:style w:type="paragraph" w:customStyle="1" w:styleId="Textbodu">
    <w:name w:val="Text bodu"/>
    <w:basedOn w:val="Normln"/>
    <w:rsid w:val="00D519A7"/>
    <w:pPr>
      <w:numPr>
        <w:ilvl w:val="2"/>
        <w:numId w:val="8"/>
      </w:numPr>
      <w:outlineLvl w:val="8"/>
    </w:pPr>
    <w:rPr>
      <w:rFonts w:ascii="Times New Roman" w:hAnsi="Times New Roman"/>
      <w:sz w:val="24"/>
    </w:rPr>
  </w:style>
  <w:style w:type="paragraph" w:styleId="Odstavecseseznamem">
    <w:name w:val="List Paragraph"/>
    <w:basedOn w:val="Normln"/>
    <w:uiPriority w:val="34"/>
    <w:qFormat/>
    <w:rsid w:val="00DA083A"/>
    <w:pPr>
      <w:ind w:left="720"/>
      <w:contextualSpacing/>
    </w:pPr>
  </w:style>
  <w:style w:type="paragraph" w:customStyle="1" w:styleId="StylNadpis1">
    <w:name w:val="Styl Nadpis 1"/>
    <w:aliases w:val="Nadpis 1 Char + Řádkování:  Nejméně 12 b."/>
    <w:basedOn w:val="Nadpis1"/>
    <w:rsid w:val="00615A26"/>
    <w:pPr>
      <w:spacing w:line="240" w:lineRule="atLeast"/>
    </w:pPr>
    <w:rPr>
      <w:rFonts w:ascii="Century Gothic" w:hAnsi="Century Gothic"/>
      <w:bCs/>
    </w:rPr>
  </w:style>
  <w:style w:type="character" w:customStyle="1" w:styleId="Styl11b">
    <w:name w:val="Styl 11 b."/>
    <w:basedOn w:val="Standardnpsmoodstavce"/>
    <w:rsid w:val="00615A26"/>
    <w:rPr>
      <w:rFonts w:ascii="Century Gothic" w:hAnsi="Century Gothic"/>
      <w:sz w:val="22"/>
    </w:rPr>
  </w:style>
  <w:style w:type="paragraph" w:customStyle="1" w:styleId="StylNadpis2">
    <w:name w:val="Styl Nadpis 2"/>
    <w:aliases w:val="Nadpis 21 + Zarovnat do bloku Před:  3 b. Za:  3 b."/>
    <w:basedOn w:val="Nadpis2"/>
    <w:rsid w:val="00615A26"/>
    <w:pPr>
      <w:spacing w:before="60" w:after="60"/>
      <w:jc w:val="both"/>
    </w:pPr>
    <w:rPr>
      <w:rFonts w:ascii="Century Gothic" w:hAnsi="Century Gothic"/>
      <w:bCs/>
    </w:rPr>
  </w:style>
  <w:style w:type="paragraph" w:customStyle="1" w:styleId="Styl11bVlevo063cm">
    <w:name w:val="Styl 11 b. Vlevo:  063 cm"/>
    <w:basedOn w:val="Normln"/>
    <w:rsid w:val="00615A26"/>
    <w:pPr>
      <w:ind w:left="360"/>
    </w:pPr>
    <w:rPr>
      <w:rFonts w:ascii="Century Gothic" w:hAnsi="Century Gothic"/>
      <w:sz w:val="22"/>
    </w:rPr>
  </w:style>
  <w:style w:type="paragraph" w:customStyle="1" w:styleId="Styl11bPodtrenVlevo0cmPedsazen749cm">
    <w:name w:val="Styl 11 b. Podtržení Vlevo:  0 cm Předsazení:  749 cm"/>
    <w:basedOn w:val="Normln"/>
    <w:rsid w:val="00615A26"/>
    <w:pPr>
      <w:ind w:left="4245" w:hanging="4245"/>
    </w:pPr>
    <w:rPr>
      <w:rFonts w:ascii="Century Gothic" w:hAnsi="Century Gothic"/>
      <w:sz w:val="22"/>
      <w:u w:val="single"/>
    </w:rPr>
  </w:style>
  <w:style w:type="paragraph" w:customStyle="1" w:styleId="Styl11bVlevo127cm">
    <w:name w:val="Styl 11 b. Vlevo:  127 cm"/>
    <w:basedOn w:val="Normln"/>
    <w:rsid w:val="00615A26"/>
    <w:pPr>
      <w:ind w:left="720"/>
    </w:pPr>
    <w:rPr>
      <w:rFonts w:ascii="Century Gothic" w:hAnsi="Century Gothic"/>
      <w:sz w:val="22"/>
    </w:rPr>
  </w:style>
  <w:style w:type="character" w:customStyle="1" w:styleId="Styl11bKurzva">
    <w:name w:val="Styl 11 b. Kurzíva"/>
    <w:basedOn w:val="Standardnpsmoodstavce"/>
    <w:rsid w:val="00615A26"/>
    <w:rPr>
      <w:rFonts w:ascii="Century Gothic" w:hAnsi="Century Gothic"/>
      <w:i/>
      <w:iCs/>
      <w:sz w:val="22"/>
    </w:rPr>
  </w:style>
  <w:style w:type="character" w:customStyle="1" w:styleId="Styl11bPodtren">
    <w:name w:val="Styl 11 b. Podtržení"/>
    <w:basedOn w:val="Standardnpsmoodstavce"/>
    <w:rsid w:val="00615A26"/>
    <w:rPr>
      <w:rFonts w:ascii="Century Gothic" w:hAnsi="Century Gothic"/>
      <w:sz w:val="22"/>
      <w:u w:val="single"/>
    </w:rPr>
  </w:style>
  <w:style w:type="paragraph" w:customStyle="1" w:styleId="StylCalibri-text9bKurzva">
    <w:name w:val="Styl Calibri- text + 9 b. Kurzíva"/>
    <w:basedOn w:val="Calibri-text"/>
    <w:rsid w:val="00615A26"/>
    <w:rPr>
      <w:rFonts w:ascii="Century Gothic" w:hAnsi="Century Gothic"/>
      <w:i/>
      <w:iCs/>
      <w:sz w:val="18"/>
    </w:rPr>
  </w:style>
  <w:style w:type="paragraph" w:customStyle="1" w:styleId="Styl11bPodtrenDoleva">
    <w:name w:val="Styl 11 b. Podtržení Doleva"/>
    <w:basedOn w:val="Normln"/>
    <w:rsid w:val="00615A26"/>
    <w:pPr>
      <w:jc w:val="left"/>
    </w:pPr>
    <w:rPr>
      <w:rFonts w:ascii="Century Gothic" w:hAnsi="Century Gothic"/>
      <w:sz w:val="22"/>
      <w:u w:val="single"/>
    </w:rPr>
  </w:style>
  <w:style w:type="paragraph" w:customStyle="1" w:styleId="StylStyltextCalibriLatinkaArial11b">
    <w:name w:val="Styl Styl text Calibri + (Latinka) Arial 11 b."/>
    <w:basedOn w:val="StyltextCalibri"/>
    <w:rsid w:val="00615A26"/>
    <w:rPr>
      <w:rFonts w:ascii="Century Gothic" w:hAnsi="Century Gothic"/>
      <w:sz w:val="22"/>
    </w:rPr>
  </w:style>
  <w:style w:type="paragraph" w:customStyle="1" w:styleId="StylStyltextCalibri30bTunDolevaVlevo0cmPeds">
    <w:name w:val="Styl Styl text Calibri + 30 b. Tučné Doleva Vlevo:  0 cm Předs..."/>
    <w:basedOn w:val="StyltextCalibri"/>
    <w:rsid w:val="00F97959"/>
    <w:pPr>
      <w:ind w:left="1416" w:hanging="1416"/>
      <w:jc w:val="left"/>
    </w:pPr>
    <w:rPr>
      <w:rFonts w:ascii="Century Gothic" w:eastAsia="Times New Roman" w:hAnsi="Century Gothic"/>
      <w:b/>
      <w:bCs/>
      <w:sz w:val="60"/>
    </w:rPr>
  </w:style>
  <w:style w:type="paragraph" w:customStyle="1" w:styleId="StylCalibri-textLatinkaCalibri24bTunVlevo0cm">
    <w:name w:val="Styl Calibri- text + (Latinka) Calibri 24 b. Tučné Vlevo:  0 cm..."/>
    <w:basedOn w:val="Calibri-text"/>
    <w:rsid w:val="00F97959"/>
    <w:pPr>
      <w:ind w:left="1416" w:hanging="1416"/>
    </w:pPr>
    <w:rPr>
      <w:rFonts w:ascii="Century Gothic" w:eastAsia="Times New Roman" w:hAnsi="Century Gothic"/>
      <w:b/>
      <w:bCs/>
      <w:spacing w:val="20"/>
      <w:sz w:val="48"/>
    </w:rPr>
  </w:style>
  <w:style w:type="paragraph" w:customStyle="1" w:styleId="StylCalibri-textLatinkaCalibri16bTunrozeno">
    <w:name w:val="Styl Calibri- text + (Latinka) Calibri 16 b. Tučné rozšířené o ..."/>
    <w:basedOn w:val="Calibri-text"/>
    <w:rsid w:val="00F97959"/>
    <w:rPr>
      <w:rFonts w:ascii="Century Gothic" w:hAnsi="Century Gothic"/>
      <w:b/>
      <w:bCs/>
      <w:spacing w:val="20"/>
      <w:sz w:val="32"/>
    </w:rPr>
  </w:style>
  <w:style w:type="paragraph" w:customStyle="1" w:styleId="StylStylCalibriLight18bTunPrvndek0cmPed6b">
    <w:name w:val="Styl Styl Calibri Light 18 b. Tučné První řádek:  0 cm Před:  6 b...."/>
    <w:basedOn w:val="StylCalibriLight18bTunPrvndek0cmPed6b"/>
    <w:rsid w:val="00F97959"/>
    <w:pPr>
      <w:shd w:val="clear" w:color="auto" w:fill="auto"/>
      <w:spacing w:after="20"/>
    </w:pPr>
    <w:rPr>
      <w:rFonts w:ascii="Century Gothic" w:eastAsia="Times New Roman" w:hAnsi="Century Gothic"/>
      <w:sz w:val="44"/>
    </w:rPr>
  </w:style>
  <w:style w:type="paragraph" w:customStyle="1" w:styleId="StylStylCalibriLight18bTunPrvndek0cmPed6b1">
    <w:name w:val="Styl Styl Calibri Light 18 b. Tučné První řádek:  0 cm Před:  6 b....1"/>
    <w:basedOn w:val="StylCalibriLight18bTunPrvndek0cmPed6b"/>
    <w:rsid w:val="00F97959"/>
    <w:pPr>
      <w:shd w:val="clear" w:color="auto" w:fill="auto"/>
      <w:spacing w:after="20"/>
    </w:pPr>
    <w:rPr>
      <w:rFonts w:ascii="Century Gothic" w:eastAsia="Times New Roman" w:hAnsi="Century Gothic"/>
      <w:sz w:val="32"/>
    </w:rPr>
  </w:style>
  <w:style w:type="paragraph" w:customStyle="1" w:styleId="StylStylCalibriLight18bTunPrvndek0cmPed6b2">
    <w:name w:val="Styl Styl Calibri Light 18 b. Tučné První řádek:  0 cm Před:  6 b....2"/>
    <w:basedOn w:val="StylCalibriLight18bTunPrvndek0cmPed6b"/>
    <w:rsid w:val="00F97959"/>
    <w:pPr>
      <w:shd w:val="clear" w:color="auto" w:fill="auto"/>
      <w:spacing w:after="20"/>
    </w:pPr>
    <w:rPr>
      <w:rFonts w:ascii="Century Gothic" w:eastAsia="Times New Roman" w:hAnsi="Century Gothic"/>
      <w:spacing w:val="20"/>
      <w:sz w:val="48"/>
    </w:rPr>
  </w:style>
  <w:style w:type="paragraph" w:customStyle="1" w:styleId="StylArial-textCalibri8bDoprava">
    <w:name w:val="Styl Arial - text + Calibri 8 b. Doprava"/>
    <w:basedOn w:val="Arial-text"/>
    <w:rsid w:val="000E7E9D"/>
    <w:pPr>
      <w:jc w:val="right"/>
    </w:pPr>
    <w:rPr>
      <w:rFonts w:ascii="Century Gothic" w:hAnsi="Century Gothic"/>
      <w:sz w:val="16"/>
    </w:rPr>
  </w:style>
  <w:style w:type="paragraph" w:customStyle="1" w:styleId="Default">
    <w:name w:val="Default"/>
    <w:rsid w:val="008E0BA3"/>
    <w:pPr>
      <w:autoSpaceDE w:val="0"/>
      <w:autoSpaceDN w:val="0"/>
      <w:adjustRightInd w:val="0"/>
    </w:pPr>
    <w:rPr>
      <w:color w:val="000000"/>
      <w:sz w:val="24"/>
      <w:szCs w:val="24"/>
    </w:rPr>
  </w:style>
  <w:style w:type="numbering" w:customStyle="1" w:styleId="Bezseznamu1">
    <w:name w:val="Bez seznamu1"/>
    <w:next w:val="Bezseznamu"/>
    <w:uiPriority w:val="99"/>
    <w:semiHidden/>
    <w:unhideWhenUsed/>
    <w:rsid w:val="00AE2DE3"/>
  </w:style>
  <w:style w:type="paragraph" w:customStyle="1" w:styleId="Nadpis-rove1">
    <w:name w:val="Nadpis - úroveň 1"/>
    <w:basedOn w:val="Nadpis1"/>
    <w:rsid w:val="00F51F9A"/>
    <w:pPr>
      <w:keepNext w:val="0"/>
      <w:keepLines/>
      <w:numPr>
        <w:numId w:val="0"/>
      </w:numPr>
      <w:suppressLineNumbers/>
      <w:suppressAutoHyphens/>
      <w:overflowPunct w:val="0"/>
      <w:autoSpaceDE w:val="0"/>
      <w:autoSpaceDN w:val="0"/>
      <w:adjustRightInd w:val="0"/>
      <w:spacing w:before="160" w:after="80" w:line="240" w:lineRule="auto"/>
      <w:jc w:val="center"/>
      <w:textAlignment w:val="baseline"/>
    </w:pPr>
    <w:rPr>
      <w:rFonts w:ascii="Arial" w:hAnsi="Arial"/>
      <w:bCs/>
      <w:smallCaps w:val="0"/>
      <w:spacing w:val="20"/>
      <w:sz w:val="28"/>
      <w:szCs w:val="28"/>
      <w:u w:val="none"/>
    </w:rPr>
  </w:style>
  <w:style w:type="paragraph" w:customStyle="1" w:styleId="Calibri-text0">
    <w:name w:val="Calibri - text"/>
    <w:basedOn w:val="Normln"/>
    <w:link w:val="Calibri-textCharChar0"/>
    <w:rsid w:val="00C87787"/>
    <w:pPr>
      <w:spacing w:after="40"/>
    </w:pPr>
    <w:rPr>
      <w:rFonts w:ascii="Calibri Light" w:hAnsi="Calibri Light"/>
    </w:rPr>
  </w:style>
  <w:style w:type="character" w:customStyle="1" w:styleId="Calibri-textCharChar0">
    <w:name w:val="Calibri - text Char Char"/>
    <w:link w:val="Calibri-text0"/>
    <w:rsid w:val="00C87787"/>
    <w:rPr>
      <w:rFonts w:ascii="Calibri Light" w:hAnsi="Calibri Ligh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qFormat="1"/>
    <w:lsdException w:name="table of figures" w:uiPriority="99"/>
    <w:lsdException w:name="Title" w:qFormat="1"/>
    <w:lsdException w:name="Subtitle" w:qFormat="1"/>
    <w:lsdException w:name="Strong" w:uiPriority="22" w:qFormat="1"/>
    <w:lsdException w:name="Emphasis" w:uiPriority="20" w:qFormat="1"/>
    <w:lsdException w:name="HTML Preformatted"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
    <w:name w:val="Normal"/>
    <w:qFormat/>
    <w:rsid w:val="00430918"/>
    <w:pPr>
      <w:jc w:val="both"/>
    </w:pPr>
    <w:rPr>
      <w:rFonts w:ascii="Arial" w:hAnsi="Arial"/>
    </w:rPr>
  </w:style>
  <w:style w:type="paragraph" w:styleId="Nadpis1">
    <w:name w:val="heading 1"/>
    <w:aliases w:val="Nadpis 1 Char"/>
    <w:basedOn w:val="Normln"/>
    <w:next w:val="Normlntextstudie"/>
    <w:qFormat/>
    <w:rsid w:val="00CB7999"/>
    <w:pPr>
      <w:keepNext/>
      <w:numPr>
        <w:numId w:val="2"/>
      </w:numPr>
      <w:spacing w:before="120" w:after="120" w:line="300" w:lineRule="auto"/>
      <w:jc w:val="left"/>
      <w:outlineLvl w:val="0"/>
    </w:pPr>
    <w:rPr>
      <w:rFonts w:ascii="Calibri" w:hAnsi="Calibri"/>
      <w:b/>
      <w:smallCaps/>
      <w:kern w:val="28"/>
      <w:sz w:val="32"/>
      <w:u w:val="single"/>
    </w:rPr>
  </w:style>
  <w:style w:type="paragraph" w:styleId="Nadpis2">
    <w:name w:val="heading 2"/>
    <w:aliases w:val="Nadpis 21"/>
    <w:basedOn w:val="Normln"/>
    <w:next w:val="Normlntextstudie"/>
    <w:link w:val="Nadpis2Char"/>
    <w:uiPriority w:val="9"/>
    <w:qFormat/>
    <w:rsid w:val="00CB7999"/>
    <w:pPr>
      <w:keepNext/>
      <w:numPr>
        <w:ilvl w:val="1"/>
        <w:numId w:val="2"/>
      </w:numPr>
      <w:spacing w:before="120" w:after="120"/>
      <w:jc w:val="left"/>
      <w:outlineLvl w:val="1"/>
    </w:pPr>
    <w:rPr>
      <w:b/>
      <w:smallCaps/>
      <w:sz w:val="24"/>
    </w:rPr>
  </w:style>
  <w:style w:type="paragraph" w:styleId="Nadpis3">
    <w:name w:val="heading 3"/>
    <w:basedOn w:val="Normln"/>
    <w:next w:val="Normlntextstudie"/>
    <w:link w:val="Nadpis3Char"/>
    <w:uiPriority w:val="9"/>
    <w:qFormat/>
    <w:rsid w:val="001E1A75"/>
    <w:pPr>
      <w:keepNext/>
      <w:numPr>
        <w:ilvl w:val="2"/>
        <w:numId w:val="2"/>
      </w:numPr>
      <w:spacing w:before="120" w:after="120"/>
      <w:jc w:val="left"/>
      <w:outlineLvl w:val="2"/>
    </w:pPr>
    <w:rPr>
      <w:b/>
      <w:smallCaps/>
      <w:sz w:val="24"/>
    </w:rPr>
  </w:style>
  <w:style w:type="paragraph" w:styleId="Nadpis4">
    <w:name w:val="heading 4"/>
    <w:basedOn w:val="Normln"/>
    <w:next w:val="Normlntextstudie"/>
    <w:link w:val="Nadpis4Char"/>
    <w:uiPriority w:val="9"/>
    <w:qFormat/>
    <w:rsid w:val="001E1A75"/>
    <w:pPr>
      <w:keepNext/>
      <w:numPr>
        <w:ilvl w:val="3"/>
        <w:numId w:val="2"/>
      </w:numPr>
      <w:spacing w:before="120" w:after="120"/>
      <w:jc w:val="left"/>
      <w:outlineLvl w:val="3"/>
    </w:pPr>
    <w:rPr>
      <w:b/>
      <w:smallCaps/>
      <w:sz w:val="22"/>
    </w:rPr>
  </w:style>
  <w:style w:type="paragraph" w:styleId="Nadpis5">
    <w:name w:val="heading 5"/>
    <w:basedOn w:val="Normln"/>
    <w:next w:val="Normlntextstudie"/>
    <w:qFormat/>
    <w:rsid w:val="005D6050"/>
    <w:pPr>
      <w:numPr>
        <w:ilvl w:val="4"/>
        <w:numId w:val="1"/>
      </w:numPr>
      <w:spacing w:before="120" w:after="120"/>
      <w:ind w:left="2920" w:hanging="794"/>
      <w:jc w:val="left"/>
      <w:outlineLvl w:val="4"/>
    </w:pPr>
    <w:rPr>
      <w:b/>
      <w:smallCaps/>
      <w:sz w:val="22"/>
    </w:rPr>
  </w:style>
  <w:style w:type="paragraph" w:styleId="Nadpis6">
    <w:name w:val="heading 6"/>
    <w:basedOn w:val="Normln"/>
    <w:next w:val="Normlntextstudie"/>
    <w:qFormat/>
    <w:rsid w:val="005D6050"/>
    <w:pPr>
      <w:numPr>
        <w:ilvl w:val="5"/>
        <w:numId w:val="1"/>
      </w:numPr>
      <w:spacing w:before="120" w:after="120"/>
      <w:ind w:left="3629"/>
      <w:outlineLvl w:val="5"/>
    </w:pPr>
    <w:rPr>
      <w:i/>
      <w:sz w:val="22"/>
    </w:rPr>
  </w:style>
  <w:style w:type="paragraph" w:styleId="Nadpis7">
    <w:name w:val="heading 7"/>
    <w:basedOn w:val="Normln"/>
    <w:next w:val="Normln"/>
    <w:qFormat/>
    <w:rsid w:val="005D6050"/>
    <w:pPr>
      <w:numPr>
        <w:ilvl w:val="6"/>
        <w:numId w:val="2"/>
      </w:numPr>
      <w:spacing w:before="240" w:after="60"/>
      <w:outlineLvl w:val="6"/>
    </w:pPr>
  </w:style>
  <w:style w:type="paragraph" w:styleId="Nadpis8">
    <w:name w:val="heading 8"/>
    <w:basedOn w:val="Normln"/>
    <w:next w:val="Normln"/>
    <w:qFormat/>
    <w:rsid w:val="005D6050"/>
    <w:pPr>
      <w:numPr>
        <w:ilvl w:val="7"/>
        <w:numId w:val="2"/>
      </w:numPr>
      <w:spacing w:before="240" w:after="60"/>
      <w:outlineLvl w:val="7"/>
    </w:pPr>
    <w:rPr>
      <w:i/>
    </w:rPr>
  </w:style>
  <w:style w:type="paragraph" w:styleId="Nadpis9">
    <w:name w:val="heading 9"/>
    <w:basedOn w:val="Normln"/>
    <w:next w:val="Normln"/>
    <w:qFormat/>
    <w:rsid w:val="005D6050"/>
    <w:pPr>
      <w:numPr>
        <w:ilvl w:val="8"/>
        <w:numId w:val="2"/>
      </w:numPr>
      <w:spacing w:before="240" w:after="60"/>
      <w:outlineLvl w:val="8"/>
    </w:pPr>
    <w:rPr>
      <w:i/>
      <w:sz w:val="1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lntextstudie">
    <w:name w:val="Normální text studie"/>
    <w:basedOn w:val="Normln"/>
    <w:link w:val="NormlntextstudieChar"/>
    <w:qFormat/>
    <w:rsid w:val="00615A26"/>
    <w:pPr>
      <w:tabs>
        <w:tab w:val="left" w:pos="709"/>
      </w:tabs>
      <w:spacing w:after="120"/>
    </w:pPr>
    <w:rPr>
      <w:rFonts w:ascii="Century Gothic" w:hAnsi="Century Gothic"/>
      <w:sz w:val="22"/>
    </w:rPr>
  </w:style>
  <w:style w:type="character" w:customStyle="1" w:styleId="NormlntextstudieChar">
    <w:name w:val="Normální text studie Char"/>
    <w:link w:val="Normlntextstudie"/>
    <w:rsid w:val="00615A26"/>
    <w:rPr>
      <w:rFonts w:ascii="Century Gothic" w:hAnsi="Century Gothic"/>
      <w:sz w:val="22"/>
    </w:rPr>
  </w:style>
  <w:style w:type="character" w:customStyle="1" w:styleId="Nadpis2Char">
    <w:name w:val="Nadpis 2 Char"/>
    <w:aliases w:val="Nadpis 21 Char"/>
    <w:link w:val="Nadpis2"/>
    <w:uiPriority w:val="9"/>
    <w:rsid w:val="00CB7999"/>
    <w:rPr>
      <w:rFonts w:ascii="Arial" w:hAnsi="Arial"/>
      <w:b/>
      <w:smallCaps/>
      <w:sz w:val="24"/>
    </w:rPr>
  </w:style>
  <w:style w:type="character" w:customStyle="1" w:styleId="Nadpis3Char">
    <w:name w:val="Nadpis 3 Char"/>
    <w:link w:val="Nadpis3"/>
    <w:uiPriority w:val="9"/>
    <w:rsid w:val="00767E52"/>
    <w:rPr>
      <w:rFonts w:ascii="Arial" w:hAnsi="Arial"/>
      <w:b/>
      <w:smallCaps/>
      <w:sz w:val="24"/>
    </w:rPr>
  </w:style>
  <w:style w:type="character" w:customStyle="1" w:styleId="Nadpis4Char">
    <w:name w:val="Nadpis 4 Char"/>
    <w:link w:val="Nadpis4"/>
    <w:uiPriority w:val="9"/>
    <w:rsid w:val="00A4687C"/>
    <w:rPr>
      <w:rFonts w:ascii="Arial" w:hAnsi="Arial"/>
      <w:b/>
      <w:smallCaps/>
      <w:sz w:val="22"/>
    </w:rPr>
  </w:style>
  <w:style w:type="paragraph" w:styleId="Obsah1">
    <w:name w:val="toc 1"/>
    <w:basedOn w:val="Normln"/>
    <w:next w:val="Normln"/>
    <w:uiPriority w:val="39"/>
    <w:rsid w:val="003B3B89"/>
    <w:pPr>
      <w:tabs>
        <w:tab w:val="right" w:leader="dot" w:pos="9072"/>
      </w:tabs>
      <w:spacing w:line="300" w:lineRule="auto"/>
      <w:ind w:left="510" w:right="340" w:hanging="510"/>
    </w:pPr>
    <w:rPr>
      <w:rFonts w:ascii="Century Gothic" w:hAnsi="Century Gothic"/>
      <w:b/>
      <w:smallCaps/>
      <w:sz w:val="22"/>
    </w:rPr>
  </w:style>
  <w:style w:type="paragraph" w:styleId="Obsah2">
    <w:name w:val="toc 2"/>
    <w:basedOn w:val="Normln"/>
    <w:next w:val="Normlntextstudie"/>
    <w:uiPriority w:val="39"/>
    <w:rsid w:val="003B3B89"/>
    <w:pPr>
      <w:tabs>
        <w:tab w:val="left" w:pos="709"/>
        <w:tab w:val="right" w:pos="9072"/>
      </w:tabs>
      <w:ind w:left="850" w:right="340" w:hanging="629"/>
    </w:pPr>
    <w:rPr>
      <w:rFonts w:ascii="Century Gothic" w:hAnsi="Century Gothic"/>
      <w:smallCaps/>
    </w:rPr>
  </w:style>
  <w:style w:type="paragraph" w:styleId="Obsah3">
    <w:name w:val="toc 3"/>
    <w:basedOn w:val="Normln"/>
    <w:next w:val="Normln"/>
    <w:uiPriority w:val="39"/>
    <w:pPr>
      <w:tabs>
        <w:tab w:val="right" w:pos="9072"/>
      </w:tabs>
      <w:spacing w:line="300" w:lineRule="auto"/>
      <w:ind w:left="442" w:right="340"/>
    </w:pPr>
    <w:rPr>
      <w:smallCaps/>
      <w:noProof/>
    </w:rPr>
  </w:style>
  <w:style w:type="paragraph" w:styleId="Obsah4">
    <w:name w:val="toc 4"/>
    <w:basedOn w:val="Normln"/>
    <w:next w:val="Normln"/>
    <w:uiPriority w:val="39"/>
    <w:pPr>
      <w:tabs>
        <w:tab w:val="right" w:pos="9072"/>
      </w:tabs>
      <w:ind w:left="1361" w:hanging="737"/>
    </w:pPr>
    <w:rPr>
      <w:i/>
      <w:smallCaps/>
    </w:rPr>
  </w:style>
  <w:style w:type="paragraph" w:customStyle="1" w:styleId="Seznamtabulek">
    <w:name w:val="Seznam tabulek"/>
    <w:basedOn w:val="Seznamobrzk"/>
    <w:rsid w:val="00214FFA"/>
    <w:pPr>
      <w:ind w:left="993" w:hanging="993"/>
    </w:pPr>
  </w:style>
  <w:style w:type="paragraph" w:styleId="Seznamobrzk">
    <w:name w:val="table of figures"/>
    <w:basedOn w:val="Normln"/>
    <w:next w:val="Normln"/>
    <w:uiPriority w:val="99"/>
    <w:rsid w:val="004821B7"/>
    <w:pPr>
      <w:tabs>
        <w:tab w:val="right" w:leader="dot" w:pos="9072"/>
      </w:tabs>
      <w:spacing w:line="300" w:lineRule="auto"/>
      <w:ind w:left="1134" w:right="340" w:hanging="1134"/>
      <w:jc w:val="left"/>
    </w:pPr>
    <w:rPr>
      <w:noProof/>
      <w:sz w:val="22"/>
    </w:rPr>
  </w:style>
  <w:style w:type="paragraph" w:styleId="Titulek">
    <w:name w:val="caption"/>
    <w:aliases w:val="Char, Char"/>
    <w:basedOn w:val="Normln"/>
    <w:next w:val="Normlntextstudie"/>
    <w:link w:val="TitulekChar"/>
    <w:qFormat/>
    <w:rsid w:val="000139C1"/>
    <w:pPr>
      <w:spacing w:before="40" w:after="240"/>
      <w:ind w:left="1134" w:hanging="1134"/>
      <w:jc w:val="left"/>
    </w:pPr>
    <w:rPr>
      <w:i/>
      <w:sz w:val="22"/>
    </w:rPr>
  </w:style>
  <w:style w:type="character" w:customStyle="1" w:styleId="TitulekChar">
    <w:name w:val="Titulek Char"/>
    <w:aliases w:val="Char Char, Char Char"/>
    <w:link w:val="Titulek"/>
    <w:rsid w:val="000139C1"/>
    <w:rPr>
      <w:rFonts w:ascii="Arial" w:hAnsi="Arial"/>
      <w:i/>
      <w:sz w:val="22"/>
    </w:rPr>
  </w:style>
  <w:style w:type="character" w:styleId="slostrnky">
    <w:name w:val="page number"/>
    <w:rsid w:val="00DB18A3"/>
    <w:rPr>
      <w:rFonts w:ascii="Arial" w:hAnsi="Arial"/>
      <w:sz w:val="20"/>
    </w:rPr>
  </w:style>
  <w:style w:type="paragraph" w:styleId="Textbubliny">
    <w:name w:val="Balloon Text"/>
    <w:basedOn w:val="Normln"/>
    <w:link w:val="TextbublinyChar"/>
    <w:uiPriority w:val="99"/>
    <w:semiHidden/>
    <w:rsid w:val="004D7A34"/>
    <w:rPr>
      <w:rFonts w:ascii="Tahoma" w:hAnsi="Tahoma" w:cs="Tahoma"/>
      <w:sz w:val="16"/>
      <w:szCs w:val="16"/>
    </w:rPr>
  </w:style>
  <w:style w:type="character" w:customStyle="1" w:styleId="TextbublinyChar">
    <w:name w:val="Text bubliny Char"/>
    <w:link w:val="Textbubliny"/>
    <w:uiPriority w:val="99"/>
    <w:semiHidden/>
    <w:rsid w:val="00966935"/>
    <w:rPr>
      <w:rFonts w:ascii="Tahoma" w:hAnsi="Tahoma" w:cs="Tahoma"/>
      <w:sz w:val="16"/>
      <w:szCs w:val="16"/>
    </w:rPr>
  </w:style>
  <w:style w:type="paragraph" w:styleId="Obsah5">
    <w:name w:val="toc 5"/>
    <w:basedOn w:val="Normln"/>
    <w:next w:val="Normln"/>
    <w:semiHidden/>
    <w:pPr>
      <w:tabs>
        <w:tab w:val="right" w:leader="dot" w:pos="9072"/>
      </w:tabs>
      <w:ind w:left="880"/>
    </w:pPr>
    <w:rPr>
      <w:i/>
      <w:smallCaps/>
    </w:rPr>
  </w:style>
  <w:style w:type="paragraph" w:styleId="Obsah6">
    <w:name w:val="toc 6"/>
    <w:basedOn w:val="Normln"/>
    <w:next w:val="Normln"/>
    <w:semiHidden/>
    <w:pPr>
      <w:tabs>
        <w:tab w:val="right" w:leader="dot" w:pos="9072"/>
      </w:tabs>
      <w:ind w:left="1100"/>
    </w:pPr>
  </w:style>
  <w:style w:type="paragraph" w:styleId="Obsah7">
    <w:name w:val="toc 7"/>
    <w:basedOn w:val="Normln"/>
    <w:next w:val="Normln"/>
    <w:semiHidden/>
    <w:pPr>
      <w:tabs>
        <w:tab w:val="right" w:leader="dot" w:pos="9072"/>
      </w:tabs>
      <w:ind w:left="1320"/>
    </w:pPr>
  </w:style>
  <w:style w:type="paragraph" w:styleId="Obsah8">
    <w:name w:val="toc 8"/>
    <w:basedOn w:val="Normln"/>
    <w:next w:val="Normln"/>
    <w:semiHidden/>
    <w:pPr>
      <w:tabs>
        <w:tab w:val="right" w:leader="dot" w:pos="9072"/>
      </w:tabs>
      <w:ind w:left="1540"/>
    </w:pPr>
  </w:style>
  <w:style w:type="paragraph" w:styleId="Obsah9">
    <w:name w:val="toc 9"/>
    <w:basedOn w:val="Normln"/>
    <w:next w:val="Normln"/>
    <w:semiHidden/>
    <w:pPr>
      <w:tabs>
        <w:tab w:val="right" w:leader="dot" w:pos="9072"/>
      </w:tabs>
      <w:ind w:left="1760"/>
    </w:pPr>
  </w:style>
  <w:style w:type="character" w:styleId="Hypertextovodkaz">
    <w:name w:val="Hyperlink"/>
    <w:rPr>
      <w:color w:val="0000FF"/>
      <w:u w:val="single"/>
    </w:rPr>
  </w:style>
  <w:style w:type="paragraph" w:styleId="Textpoznpodarou">
    <w:name w:val="footnote text"/>
    <w:basedOn w:val="Normln"/>
    <w:link w:val="TextpoznpodarouChar"/>
    <w:semiHidden/>
    <w:pPr>
      <w:spacing w:line="216" w:lineRule="auto"/>
    </w:pPr>
    <w:rPr>
      <w:rFonts w:ascii="Book Antiqua" w:hAnsi="Book Antiqua"/>
      <w:sz w:val="18"/>
    </w:rPr>
  </w:style>
  <w:style w:type="character" w:customStyle="1" w:styleId="TextpoznpodarouChar">
    <w:name w:val="Text pozn. pod čarou Char"/>
    <w:link w:val="Textpoznpodarou"/>
    <w:semiHidden/>
    <w:rsid w:val="00891A96"/>
    <w:rPr>
      <w:rFonts w:ascii="Book Antiqua" w:hAnsi="Book Antiqua"/>
      <w:sz w:val="18"/>
    </w:rPr>
  </w:style>
  <w:style w:type="character" w:styleId="Znakapoznpodarou">
    <w:name w:val="footnote reference"/>
    <w:semiHidden/>
    <w:rPr>
      <w:vertAlign w:val="superscript"/>
    </w:rPr>
  </w:style>
  <w:style w:type="paragraph" w:styleId="Nzev">
    <w:name w:val="Title"/>
    <w:basedOn w:val="Normln"/>
    <w:next w:val="Normlntextstudie"/>
    <w:qFormat/>
    <w:rsid w:val="002718D5"/>
    <w:pPr>
      <w:jc w:val="center"/>
    </w:pPr>
    <w:rPr>
      <w:smallCaps/>
      <w:sz w:val="48"/>
    </w:rPr>
  </w:style>
  <w:style w:type="paragraph" w:customStyle="1" w:styleId="Normlntextstudiezarovnnnasted">
    <w:name w:val="Normální text studie + zarovnání na střed"/>
    <w:basedOn w:val="Normlntextstudie"/>
    <w:semiHidden/>
    <w:rsid w:val="001414D7"/>
    <w:pPr>
      <w:jc w:val="center"/>
    </w:pPr>
  </w:style>
  <w:style w:type="table" w:styleId="Mkatabulky">
    <w:name w:val="Table Grid"/>
    <w:basedOn w:val="Normlntabulka"/>
    <w:uiPriority w:val="59"/>
    <w:rsid w:val="00E153FF"/>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rsid w:val="002D4C54"/>
    <w:pPr>
      <w:tabs>
        <w:tab w:val="center" w:pos="4536"/>
        <w:tab w:val="right" w:pos="9072"/>
      </w:tabs>
    </w:pPr>
  </w:style>
  <w:style w:type="paragraph" w:styleId="Zpat">
    <w:name w:val="footer"/>
    <w:basedOn w:val="Normln"/>
    <w:link w:val="ZpatChar"/>
    <w:rsid w:val="002D4C54"/>
    <w:pPr>
      <w:tabs>
        <w:tab w:val="center" w:pos="4536"/>
        <w:tab w:val="right" w:pos="9072"/>
      </w:tabs>
    </w:pPr>
  </w:style>
  <w:style w:type="character" w:customStyle="1" w:styleId="ZpatChar">
    <w:name w:val="Zápatí Char"/>
    <w:link w:val="Zpat"/>
    <w:uiPriority w:val="99"/>
    <w:rsid w:val="00FC769B"/>
    <w:rPr>
      <w:rFonts w:ascii="Arial" w:hAnsi="Arial"/>
    </w:rPr>
  </w:style>
  <w:style w:type="paragraph" w:styleId="Zkladntextodsazen">
    <w:name w:val="Body Text Indent"/>
    <w:basedOn w:val="Normln"/>
    <w:rsid w:val="009A7439"/>
    <w:pPr>
      <w:tabs>
        <w:tab w:val="left" w:pos="993"/>
      </w:tabs>
      <w:ind w:left="1418" w:hanging="738"/>
      <w:jc w:val="left"/>
    </w:pPr>
    <w:rPr>
      <w:rFonts w:ascii="Times New Roman" w:hAnsi="Times New Roman"/>
      <w:sz w:val="22"/>
      <w:lang w:val="en-GB" w:eastAsia="en-US"/>
    </w:rPr>
  </w:style>
  <w:style w:type="character" w:customStyle="1" w:styleId="Instructions">
    <w:name w:val="Instructions"/>
    <w:rsid w:val="009A7439"/>
    <w:rPr>
      <w:i/>
      <w:bdr w:val="none" w:sz="0" w:space="0" w:color="auto"/>
      <w:shd w:val="clear" w:color="auto" w:fill="FFFF00"/>
    </w:rPr>
  </w:style>
  <w:style w:type="paragraph" w:styleId="Zkladntextodsazen2">
    <w:name w:val="Body Text Indent 2"/>
    <w:basedOn w:val="Normln"/>
    <w:rsid w:val="009A7439"/>
    <w:pPr>
      <w:ind w:left="1872" w:hanging="2581"/>
      <w:jc w:val="left"/>
    </w:pPr>
    <w:rPr>
      <w:rFonts w:ascii="Times New Roman" w:hAnsi="Times New Roman"/>
      <w:sz w:val="22"/>
      <w:lang w:val="en-GB" w:eastAsia="en-US"/>
    </w:rPr>
  </w:style>
  <w:style w:type="paragraph" w:styleId="Zkladntextodsazen3">
    <w:name w:val="Body Text Indent 3"/>
    <w:basedOn w:val="Normln"/>
    <w:rsid w:val="009A7439"/>
    <w:pPr>
      <w:tabs>
        <w:tab w:val="left" w:pos="680"/>
      </w:tabs>
      <w:ind w:left="1872" w:hanging="1843"/>
      <w:jc w:val="left"/>
    </w:pPr>
    <w:rPr>
      <w:rFonts w:ascii="Times New Roman" w:hAnsi="Times New Roman"/>
      <w:sz w:val="22"/>
      <w:lang w:val="en-GB" w:eastAsia="en-US"/>
    </w:rPr>
  </w:style>
  <w:style w:type="paragraph" w:customStyle="1" w:styleId="MainText">
    <w:name w:val="Main Text"/>
    <w:basedOn w:val="Normln"/>
    <w:rsid w:val="00934896"/>
    <w:pPr>
      <w:spacing w:before="240"/>
      <w:ind w:left="567"/>
    </w:pPr>
    <w:rPr>
      <w:rFonts w:eastAsia="MS Mincho"/>
      <w:spacing w:val="10"/>
      <w:szCs w:val="24"/>
      <w:lang w:eastAsia="en-US"/>
    </w:rPr>
  </w:style>
  <w:style w:type="paragraph" w:customStyle="1" w:styleId="Tabulka">
    <w:name w:val="Tabulka"/>
    <w:basedOn w:val="Normln"/>
    <w:next w:val="Normln"/>
    <w:rsid w:val="001114D3"/>
    <w:pPr>
      <w:spacing w:before="30" w:after="30"/>
    </w:pPr>
    <w:rPr>
      <w:sz w:val="22"/>
    </w:rPr>
  </w:style>
  <w:style w:type="character" w:styleId="Odkaznakoment">
    <w:name w:val="annotation reference"/>
    <w:semiHidden/>
    <w:rsid w:val="0085318A"/>
    <w:rPr>
      <w:sz w:val="16"/>
      <w:szCs w:val="16"/>
    </w:rPr>
  </w:style>
  <w:style w:type="paragraph" w:styleId="Textkomente">
    <w:name w:val="annotation text"/>
    <w:basedOn w:val="Normln"/>
    <w:semiHidden/>
    <w:rsid w:val="0085318A"/>
  </w:style>
  <w:style w:type="paragraph" w:styleId="Pedmtkomente">
    <w:name w:val="annotation subject"/>
    <w:basedOn w:val="Textkomente"/>
    <w:next w:val="Textkomente"/>
    <w:semiHidden/>
    <w:rsid w:val="0085318A"/>
    <w:rPr>
      <w:b/>
      <w:bCs/>
    </w:rPr>
  </w:style>
  <w:style w:type="paragraph" w:styleId="Zkladntext">
    <w:name w:val="Body Text"/>
    <w:basedOn w:val="Normln"/>
    <w:rsid w:val="00851F30"/>
    <w:pPr>
      <w:spacing w:after="120"/>
    </w:pPr>
  </w:style>
  <w:style w:type="paragraph" w:customStyle="1" w:styleId="tun">
    <w:name w:val="tučný"/>
    <w:rsid w:val="00A06EDA"/>
    <w:pPr>
      <w:autoSpaceDE w:val="0"/>
      <w:autoSpaceDN w:val="0"/>
      <w:adjustRightInd w:val="0"/>
      <w:spacing w:before="141"/>
      <w:jc w:val="both"/>
    </w:pPr>
    <w:rPr>
      <w:b/>
      <w:bCs/>
      <w:color w:val="000000"/>
    </w:rPr>
  </w:style>
  <w:style w:type="paragraph" w:customStyle="1" w:styleId="Texttabulky">
    <w:name w:val="Text tabulky"/>
    <w:rsid w:val="00A06EDA"/>
    <w:pPr>
      <w:autoSpaceDE w:val="0"/>
      <w:autoSpaceDN w:val="0"/>
      <w:adjustRightInd w:val="0"/>
      <w:jc w:val="both"/>
    </w:pPr>
    <w:rPr>
      <w:rFonts w:ascii="TimesE" w:hAnsi="TimesE"/>
      <w:color w:val="000000"/>
      <w:sz w:val="28"/>
      <w:szCs w:val="28"/>
    </w:rPr>
  </w:style>
  <w:style w:type="character" w:styleId="Siln">
    <w:name w:val="Strong"/>
    <w:uiPriority w:val="22"/>
    <w:qFormat/>
    <w:rsid w:val="002A4D8C"/>
    <w:rPr>
      <w:b/>
      <w:bCs/>
    </w:rPr>
  </w:style>
  <w:style w:type="paragraph" w:customStyle="1" w:styleId="msolistparagraph0">
    <w:name w:val="msolistparagraph"/>
    <w:basedOn w:val="Normln"/>
    <w:rsid w:val="0030393D"/>
    <w:pPr>
      <w:ind w:left="720"/>
      <w:jc w:val="left"/>
    </w:pPr>
    <w:rPr>
      <w:rFonts w:ascii="Calibri" w:eastAsia="Calibri" w:hAnsi="Calibri"/>
      <w:sz w:val="22"/>
      <w:szCs w:val="22"/>
    </w:rPr>
  </w:style>
  <w:style w:type="character" w:customStyle="1" w:styleId="apple-style-span">
    <w:name w:val="apple-style-span"/>
    <w:basedOn w:val="Standardnpsmoodstavce"/>
    <w:rsid w:val="009435FB"/>
  </w:style>
  <w:style w:type="table" w:customStyle="1" w:styleId="ekowatttabulka">
    <w:name w:val="ekowatt_tabulka"/>
    <w:basedOn w:val="Normlntabulka"/>
    <w:rsid w:val="00243536"/>
    <w:rPr>
      <w:rFonts w:ascii="Arial" w:hAnsi="Arial"/>
      <w:sz w:val="22"/>
    </w:rPr>
    <w:tblPr>
      <w:tblBorders>
        <w:top w:val="single" w:sz="12" w:space="0" w:color="auto"/>
        <w:bottom w:val="single" w:sz="12" w:space="0" w:color="auto"/>
        <w:insideH w:val="single" w:sz="4" w:space="0" w:color="auto"/>
      </w:tblBorders>
    </w:tblPr>
    <w:tcPr>
      <w:vAlign w:val="center"/>
    </w:tcPr>
  </w:style>
  <w:style w:type="table" w:customStyle="1" w:styleId="Calendar4">
    <w:name w:val="Calendar 4"/>
    <w:basedOn w:val="Normlntabulka"/>
    <w:uiPriority w:val="99"/>
    <w:qFormat/>
    <w:rsid w:val="00A457E1"/>
    <w:pPr>
      <w:snapToGrid w:val="0"/>
    </w:pPr>
    <w:rPr>
      <w:rFonts w:ascii="Calibri" w:hAnsi="Calibri"/>
      <w:b/>
      <w:bCs/>
      <w:color w:val="D9D9D9"/>
      <w:sz w:val="16"/>
      <w:szCs w:val="16"/>
      <w:lang w:eastAsia="en-US"/>
    </w:rPr>
    <w:tblPr>
      <w:tblStyleRowBandSize w:val="1"/>
      <w:tblBorders>
        <w:top w:val="single" w:sz="4" w:space="0" w:color="C0504D"/>
        <w:left w:val="single" w:sz="4" w:space="0" w:color="C0504D"/>
        <w:bottom w:val="single" w:sz="4" w:space="0" w:color="C0504D"/>
        <w:right w:val="single" w:sz="4" w:space="0" w:color="C0504D"/>
      </w:tblBorders>
    </w:tblPr>
    <w:tcPr>
      <w:shd w:val="clear" w:color="auto" w:fill="244061"/>
    </w:tcPr>
    <w:tblStylePr w:type="firstRow">
      <w:rPr>
        <w:sz w:val="8"/>
        <w:szCs w:val="8"/>
      </w:rPr>
    </w:tblStylePr>
    <w:tblStylePr w:type="firstCol">
      <w:pPr>
        <w:wordWrap/>
        <w:ind w:rightChars="0" w:right="144"/>
        <w:jc w:val="right"/>
      </w:pPr>
      <w:rPr>
        <w:sz w:val="72"/>
        <w:szCs w:val="72"/>
      </w:rPr>
    </w:tblStylePr>
    <w:tblStylePr w:type="band2Horz">
      <w:rPr>
        <w:sz w:val="40"/>
        <w:szCs w:val="40"/>
      </w:rPr>
      <w:tblPr/>
      <w:tcPr>
        <w:tcMar>
          <w:top w:w="0" w:type="nil"/>
          <w:left w:w="115" w:type="dxa"/>
          <w:bottom w:w="86" w:type="dxa"/>
          <w:right w:w="115" w:type="dxa"/>
        </w:tcMar>
      </w:tcPr>
    </w:tblStylePr>
    <w:tblStylePr w:type="nwCell">
      <w:rPr>
        <w:sz w:val="8"/>
        <w:szCs w:val="8"/>
      </w:rPr>
    </w:tblStylePr>
  </w:style>
  <w:style w:type="character" w:customStyle="1" w:styleId="apple-converted-space">
    <w:name w:val="apple-converted-space"/>
    <w:basedOn w:val="Standardnpsmoodstavce"/>
    <w:rsid w:val="004A0316"/>
  </w:style>
  <w:style w:type="character" w:customStyle="1" w:styleId="TitulekChar1">
    <w:name w:val="Titulek Char1"/>
    <w:rsid w:val="009F18D0"/>
    <w:rPr>
      <w:b/>
      <w:snapToGrid w:val="0"/>
      <w:sz w:val="24"/>
      <w:lang w:val="en-US" w:eastAsia="en-US"/>
    </w:rPr>
  </w:style>
  <w:style w:type="character" w:styleId="Zvraznn">
    <w:name w:val="Emphasis"/>
    <w:uiPriority w:val="20"/>
    <w:qFormat/>
    <w:rsid w:val="00AC0514"/>
    <w:rPr>
      <w:i/>
      <w:iCs/>
    </w:rPr>
  </w:style>
  <w:style w:type="paragraph" w:styleId="Rozloendokumentu">
    <w:name w:val="Document Map"/>
    <w:aliases w:val="Rozvržení dokumentu"/>
    <w:basedOn w:val="Normln"/>
    <w:link w:val="RozloendokumentuChar"/>
    <w:rsid w:val="0041494A"/>
    <w:rPr>
      <w:rFonts w:ascii="Tahoma" w:hAnsi="Tahoma" w:cs="Tahoma"/>
      <w:sz w:val="16"/>
      <w:szCs w:val="16"/>
    </w:rPr>
  </w:style>
  <w:style w:type="character" w:customStyle="1" w:styleId="RozloendokumentuChar">
    <w:name w:val="Rozložení dokumentu Char"/>
    <w:aliases w:val="Rozvržení dokumentu Char"/>
    <w:link w:val="Rozloendokumentu"/>
    <w:rsid w:val="0041494A"/>
    <w:rPr>
      <w:rFonts w:ascii="Tahoma" w:hAnsi="Tahoma" w:cs="Tahoma"/>
      <w:sz w:val="16"/>
      <w:szCs w:val="16"/>
    </w:rPr>
  </w:style>
  <w:style w:type="table" w:customStyle="1" w:styleId="Svtlstnovn1">
    <w:name w:val="Světlé stínování1"/>
    <w:basedOn w:val="Normlntabulka"/>
    <w:uiPriority w:val="60"/>
    <w:rsid w:val="00F24CA0"/>
    <w:rPr>
      <w:rFonts w:eastAsia="Calibri"/>
      <w:i/>
      <w:color w:val="000000"/>
      <w:sz w:val="22"/>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Sledovanodkaz">
    <w:name w:val="FollowedHyperlink"/>
    <w:rsid w:val="00F16BBD"/>
    <w:rPr>
      <w:color w:val="800080"/>
      <w:u w:val="single"/>
    </w:rPr>
  </w:style>
  <w:style w:type="paragraph" w:customStyle="1" w:styleId="NormlntextstudieCharChar">
    <w:name w:val="Normální text studie Char Char"/>
    <w:basedOn w:val="Normln"/>
    <w:link w:val="NormlntextstudieCharCharChar"/>
    <w:rsid w:val="00B50ED5"/>
    <w:pPr>
      <w:tabs>
        <w:tab w:val="left" w:pos="709"/>
      </w:tabs>
      <w:spacing w:after="120"/>
    </w:pPr>
    <w:rPr>
      <w:sz w:val="22"/>
    </w:rPr>
  </w:style>
  <w:style w:type="character" w:customStyle="1" w:styleId="NormlntextstudieCharCharChar">
    <w:name w:val="Normální text studie Char Char Char"/>
    <w:link w:val="NormlntextstudieCharChar"/>
    <w:rsid w:val="00B50ED5"/>
    <w:rPr>
      <w:rFonts w:ascii="Arial" w:hAnsi="Arial"/>
      <w:sz w:val="22"/>
    </w:rPr>
  </w:style>
  <w:style w:type="paragraph" w:customStyle="1" w:styleId="Obsahtabulky">
    <w:name w:val="Obsah tabulky"/>
    <w:basedOn w:val="Normln"/>
    <w:rsid w:val="00260B58"/>
    <w:pPr>
      <w:widowControl w:val="0"/>
      <w:suppressLineNumbers/>
      <w:suppressAutoHyphens/>
      <w:jc w:val="left"/>
    </w:pPr>
    <w:rPr>
      <w:rFonts w:ascii="Times New Roman" w:eastAsia="Lucida Sans Unicode" w:hAnsi="Times New Roman" w:cs="Mangal"/>
      <w:kern w:val="1"/>
      <w:sz w:val="24"/>
      <w:szCs w:val="24"/>
      <w:lang w:eastAsia="hi-IN" w:bidi="hi-IN"/>
    </w:rPr>
  </w:style>
  <w:style w:type="paragraph" w:styleId="Prosttext">
    <w:name w:val="Plain Text"/>
    <w:basedOn w:val="Normln"/>
    <w:link w:val="ProsttextChar"/>
    <w:rsid w:val="005B2A35"/>
    <w:pPr>
      <w:jc w:val="left"/>
    </w:pPr>
    <w:rPr>
      <w:rFonts w:ascii="Courier New" w:hAnsi="Courier New" w:cs="Courier New"/>
    </w:rPr>
  </w:style>
  <w:style w:type="character" w:customStyle="1" w:styleId="ProsttextChar">
    <w:name w:val="Prostý text Char"/>
    <w:link w:val="Prosttext"/>
    <w:rsid w:val="005B2A35"/>
    <w:rPr>
      <w:rFonts w:ascii="Courier New" w:hAnsi="Courier New" w:cs="Courier New"/>
    </w:rPr>
  </w:style>
  <w:style w:type="paragraph" w:customStyle="1" w:styleId="dka">
    <w:name w:val="Řádka"/>
    <w:rsid w:val="005B2A35"/>
    <w:pPr>
      <w:jc w:val="both"/>
    </w:pPr>
    <w:rPr>
      <w:rFonts w:ascii="Arial" w:hAnsi="Arial"/>
      <w:snapToGrid w:val="0"/>
      <w:color w:val="000000"/>
      <w:sz w:val="24"/>
    </w:rPr>
  </w:style>
  <w:style w:type="paragraph" w:customStyle="1" w:styleId="dka0">
    <w:name w:val="Øádka"/>
    <w:basedOn w:val="Normln"/>
    <w:rsid w:val="00DD6B2B"/>
    <w:rPr>
      <w:sz w:val="24"/>
    </w:rPr>
  </w:style>
  <w:style w:type="paragraph" w:customStyle="1" w:styleId="Normln-cislo">
    <w:name w:val="Normální-cislo"/>
    <w:basedOn w:val="Normln"/>
    <w:rsid w:val="00A3226F"/>
    <w:pPr>
      <w:numPr>
        <w:ilvl w:val="1"/>
        <w:numId w:val="3"/>
      </w:numPr>
      <w:spacing w:after="120"/>
      <w:jc w:val="left"/>
    </w:pPr>
    <w:rPr>
      <w:rFonts w:ascii="Times New Roman" w:hAnsi="Times New Roman"/>
      <w:sz w:val="24"/>
      <w:szCs w:val="24"/>
    </w:rPr>
  </w:style>
  <w:style w:type="paragraph" w:customStyle="1" w:styleId="Normln-ods">
    <w:name w:val="Normální-ods"/>
    <w:basedOn w:val="Normln"/>
    <w:rsid w:val="00A3226F"/>
    <w:pPr>
      <w:numPr>
        <w:ilvl w:val="1"/>
        <w:numId w:val="4"/>
      </w:numPr>
      <w:jc w:val="left"/>
    </w:pPr>
    <w:rPr>
      <w:rFonts w:ascii="Times New Roman" w:hAnsi="Times New Roman"/>
      <w:sz w:val="24"/>
    </w:rPr>
  </w:style>
  <w:style w:type="paragraph" w:customStyle="1" w:styleId="erven">
    <w:name w:val="èervená"/>
    <w:basedOn w:val="Normln"/>
    <w:next w:val="Zkladntext"/>
    <w:rsid w:val="00ED6961"/>
    <w:rPr>
      <w:color w:val="FF0000"/>
      <w:sz w:val="24"/>
    </w:rPr>
  </w:style>
  <w:style w:type="paragraph" w:customStyle="1" w:styleId="text">
    <w:name w:val="text"/>
    <w:basedOn w:val="Zkladntext"/>
    <w:link w:val="textChar"/>
    <w:rsid w:val="00883D81"/>
    <w:pPr>
      <w:spacing w:before="120" w:after="0"/>
      <w:ind w:firstLine="567"/>
    </w:pPr>
    <w:rPr>
      <w:rFonts w:ascii="Comic Sans MS" w:hAnsi="Comic Sans MS"/>
      <w:sz w:val="24"/>
      <w:lang w:val="x-none" w:eastAsia="x-none"/>
    </w:rPr>
  </w:style>
  <w:style w:type="character" w:customStyle="1" w:styleId="textChar">
    <w:name w:val="text Char"/>
    <w:link w:val="text"/>
    <w:rsid w:val="00883D81"/>
    <w:rPr>
      <w:rFonts w:ascii="Comic Sans MS" w:hAnsi="Comic Sans MS"/>
      <w:sz w:val="24"/>
    </w:rPr>
  </w:style>
  <w:style w:type="paragraph" w:customStyle="1" w:styleId="cn-odrky">
    <w:name w:val="cn - odrážky"/>
    <w:basedOn w:val="Normln"/>
    <w:rsid w:val="00883D81"/>
    <w:pPr>
      <w:numPr>
        <w:numId w:val="5"/>
      </w:numPr>
      <w:spacing w:before="120" w:after="120"/>
    </w:pPr>
    <w:rPr>
      <w:rFonts w:ascii="Nebraska" w:hAnsi="Nebraska"/>
      <w:sz w:val="24"/>
    </w:rPr>
  </w:style>
  <w:style w:type="paragraph" w:customStyle="1" w:styleId="Textsodrkou">
    <w:name w:val="Text s odrážkou"/>
    <w:basedOn w:val="Normln"/>
    <w:autoRedefine/>
    <w:rsid w:val="008761E1"/>
    <w:pPr>
      <w:tabs>
        <w:tab w:val="num" w:pos="1440"/>
      </w:tabs>
      <w:ind w:left="1440" w:hanging="360"/>
      <w:jc w:val="left"/>
    </w:pPr>
    <w:rPr>
      <w:rFonts w:ascii="Times New Roman" w:hAnsi="Times New Roman"/>
      <w:sz w:val="24"/>
    </w:rPr>
  </w:style>
  <w:style w:type="paragraph" w:customStyle="1" w:styleId="1Nadpis">
    <w:name w:val="1Nadpis"/>
    <w:basedOn w:val="Nadpis1"/>
    <w:autoRedefine/>
    <w:rsid w:val="001063B6"/>
    <w:pPr>
      <w:keepLines/>
      <w:numPr>
        <w:numId w:val="0"/>
      </w:numPr>
      <w:spacing w:line="240" w:lineRule="auto"/>
    </w:pPr>
    <w:rPr>
      <w:rFonts w:ascii="Comic Sans MS" w:hAnsi="Comic Sans MS"/>
      <w:bCs/>
      <w:i/>
      <w:iCs/>
      <w:smallCaps w:val="0"/>
      <w:kern w:val="0"/>
      <w:sz w:val="20"/>
    </w:rPr>
  </w:style>
  <w:style w:type="paragraph" w:styleId="Zkladntext3">
    <w:name w:val="Body Text 3"/>
    <w:basedOn w:val="Normln"/>
    <w:link w:val="Zkladntext3Char"/>
    <w:rsid w:val="00B917A5"/>
    <w:pPr>
      <w:spacing w:after="120"/>
      <w:jc w:val="left"/>
    </w:pPr>
    <w:rPr>
      <w:rFonts w:ascii="Times New Roman" w:hAnsi="Times New Roman"/>
      <w:sz w:val="16"/>
      <w:szCs w:val="16"/>
    </w:rPr>
  </w:style>
  <w:style w:type="character" w:customStyle="1" w:styleId="Zkladntext3Char">
    <w:name w:val="Základní text 3 Char"/>
    <w:link w:val="Zkladntext3"/>
    <w:rsid w:val="00B917A5"/>
    <w:rPr>
      <w:sz w:val="16"/>
      <w:szCs w:val="16"/>
    </w:rPr>
  </w:style>
  <w:style w:type="paragraph" w:styleId="FormtovanvHTML">
    <w:name w:val="HTML Preformatted"/>
    <w:basedOn w:val="Normln"/>
    <w:link w:val="FormtovanvHTMLChar"/>
    <w:uiPriority w:val="99"/>
    <w:unhideWhenUsed/>
    <w:rsid w:val="00E864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rPr>
  </w:style>
  <w:style w:type="character" w:customStyle="1" w:styleId="FormtovanvHTMLChar">
    <w:name w:val="Formátovaný v HTML Char"/>
    <w:link w:val="FormtovanvHTML"/>
    <w:uiPriority w:val="99"/>
    <w:rsid w:val="00E864BA"/>
    <w:rPr>
      <w:rFonts w:ascii="Courier New" w:hAnsi="Courier New" w:cs="Courier New"/>
    </w:rPr>
  </w:style>
  <w:style w:type="paragraph" w:customStyle="1" w:styleId="StyltextCalibri">
    <w:name w:val="Styl text Calibri"/>
    <w:basedOn w:val="Normln"/>
    <w:link w:val="StyltextCalibriChar"/>
    <w:rsid w:val="008B16BE"/>
    <w:pPr>
      <w:spacing w:after="120"/>
    </w:pPr>
    <w:rPr>
      <w:rFonts w:ascii="Calibri" w:eastAsia="MS Mincho" w:hAnsi="Calibri"/>
    </w:rPr>
  </w:style>
  <w:style w:type="character" w:customStyle="1" w:styleId="StyltextCalibriChar">
    <w:name w:val="Styl text Calibri Char"/>
    <w:link w:val="StyltextCalibri"/>
    <w:rsid w:val="008B16BE"/>
    <w:rPr>
      <w:rFonts w:ascii="Calibri" w:eastAsia="MS Mincho" w:hAnsi="Calibri"/>
    </w:rPr>
  </w:style>
  <w:style w:type="paragraph" w:customStyle="1" w:styleId="Calibri-text">
    <w:name w:val="Calibri- text"/>
    <w:basedOn w:val="Normln"/>
    <w:link w:val="Calibri-textCharChar"/>
    <w:rsid w:val="008B16BE"/>
    <w:pPr>
      <w:tabs>
        <w:tab w:val="left" w:pos="284"/>
      </w:tabs>
      <w:spacing w:after="40"/>
    </w:pPr>
    <w:rPr>
      <w:rFonts w:ascii="Calibri Light" w:eastAsia="MS Mincho" w:hAnsi="Calibri Light"/>
      <w:sz w:val="22"/>
    </w:rPr>
  </w:style>
  <w:style w:type="character" w:customStyle="1" w:styleId="Calibri-textCharChar">
    <w:name w:val="Calibri- text Char Char"/>
    <w:link w:val="Calibri-text"/>
    <w:rsid w:val="008B16BE"/>
    <w:rPr>
      <w:rFonts w:ascii="Calibri Light" w:eastAsia="MS Mincho" w:hAnsi="Calibri Light"/>
      <w:sz w:val="22"/>
    </w:rPr>
  </w:style>
  <w:style w:type="paragraph" w:customStyle="1" w:styleId="StylCalibriLight18bTunPrvndek0cmPed6b">
    <w:name w:val="Styl Calibri Light 18 b. Tučné První řádek:  0 cm Před:  6 b...."/>
    <w:basedOn w:val="Normln"/>
    <w:rsid w:val="008B16BE"/>
    <w:pPr>
      <w:pBdr>
        <w:top w:val="single" w:sz="18" w:space="1" w:color="auto"/>
        <w:bottom w:val="single" w:sz="18" w:space="1" w:color="auto"/>
      </w:pBdr>
      <w:shd w:val="clear" w:color="auto" w:fill="F2F2F2"/>
      <w:spacing w:before="120" w:after="60"/>
    </w:pPr>
    <w:rPr>
      <w:rFonts w:ascii="Calibri Light" w:eastAsia="MS Mincho" w:hAnsi="Calibri Light"/>
      <w:b/>
      <w:bCs/>
      <w:sz w:val="36"/>
    </w:rPr>
  </w:style>
  <w:style w:type="paragraph" w:customStyle="1" w:styleId="zhlav-nzev">
    <w:name w:val="záhlaví - název"/>
    <w:basedOn w:val="Zhlav"/>
    <w:link w:val="zhlav-nzevChar"/>
    <w:qFormat/>
    <w:rsid w:val="00D81210"/>
    <w:pPr>
      <w:pBdr>
        <w:bottom w:val="single" w:sz="4" w:space="5" w:color="999999"/>
      </w:pBdr>
      <w:tabs>
        <w:tab w:val="clear" w:pos="4536"/>
        <w:tab w:val="clear" w:pos="9072"/>
        <w:tab w:val="left" w:pos="7320"/>
      </w:tabs>
      <w:ind w:right="-6"/>
      <w:jc w:val="left"/>
    </w:pPr>
    <w:rPr>
      <w:rFonts w:ascii="Calibri" w:hAnsi="Calibri" w:cs="Arial"/>
      <w:color w:val="999999"/>
      <w:spacing w:val="20"/>
      <w:sz w:val="18"/>
      <w:szCs w:val="18"/>
    </w:rPr>
  </w:style>
  <w:style w:type="character" w:customStyle="1" w:styleId="ZhlavChar">
    <w:name w:val="Záhlaví Char"/>
    <w:link w:val="Zhlav"/>
    <w:rsid w:val="00D81210"/>
    <w:rPr>
      <w:rFonts w:ascii="Arial" w:hAnsi="Arial"/>
    </w:rPr>
  </w:style>
  <w:style w:type="character" w:customStyle="1" w:styleId="zhlav-nzevChar">
    <w:name w:val="záhlaví - název Char"/>
    <w:link w:val="zhlav-nzev"/>
    <w:rsid w:val="00D81210"/>
    <w:rPr>
      <w:rFonts w:ascii="Calibri" w:hAnsi="Calibri" w:cs="Arial"/>
      <w:color w:val="999999"/>
      <w:spacing w:val="20"/>
      <w:sz w:val="18"/>
      <w:szCs w:val="18"/>
    </w:rPr>
  </w:style>
  <w:style w:type="paragraph" w:customStyle="1" w:styleId="Arial-text">
    <w:name w:val="Arial - text"/>
    <w:basedOn w:val="Normln"/>
    <w:link w:val="Arial-textChar"/>
    <w:rsid w:val="00D81210"/>
    <w:pPr>
      <w:spacing w:after="120"/>
    </w:pPr>
  </w:style>
  <w:style w:type="character" w:customStyle="1" w:styleId="Arial-textChar">
    <w:name w:val="Arial - text Char"/>
    <w:link w:val="Arial-text"/>
    <w:rsid w:val="00D81210"/>
    <w:rPr>
      <w:rFonts w:ascii="Arial" w:hAnsi="Arial"/>
    </w:rPr>
  </w:style>
  <w:style w:type="paragraph" w:customStyle="1" w:styleId="StylArial-textTun">
    <w:name w:val="Styl Arial - text + Tučné"/>
    <w:basedOn w:val="Arial-text"/>
    <w:link w:val="StylArial-textTunChar"/>
    <w:rsid w:val="00485A82"/>
    <w:pPr>
      <w:spacing w:before="120" w:after="60"/>
    </w:pPr>
    <w:rPr>
      <w:rFonts w:ascii="Calibri" w:eastAsia="MS Mincho" w:hAnsi="Calibri"/>
      <w:b/>
      <w:bCs/>
    </w:rPr>
  </w:style>
  <w:style w:type="character" w:customStyle="1" w:styleId="StylArial-textTunChar">
    <w:name w:val="Styl Arial - text + Tučné Char"/>
    <w:link w:val="StylArial-textTun"/>
    <w:rsid w:val="00485A82"/>
    <w:rPr>
      <w:rFonts w:ascii="Calibri" w:eastAsia="MS Mincho" w:hAnsi="Calibri"/>
      <w:b/>
      <w:bCs/>
    </w:rPr>
  </w:style>
  <w:style w:type="paragraph" w:styleId="Seznamsodrkami5">
    <w:name w:val="List Bullet 5"/>
    <w:basedOn w:val="Normln"/>
    <w:rsid w:val="001F3C8C"/>
    <w:pPr>
      <w:numPr>
        <w:numId w:val="7"/>
      </w:numPr>
    </w:pPr>
    <w:rPr>
      <w:rFonts w:ascii="Calibri Light" w:eastAsia="MS Mincho" w:hAnsi="Calibri Light"/>
      <w:sz w:val="22"/>
      <w:szCs w:val="24"/>
    </w:rPr>
  </w:style>
  <w:style w:type="paragraph" w:customStyle="1" w:styleId="TableParagraph">
    <w:name w:val="Table Paragraph"/>
    <w:basedOn w:val="Normln"/>
    <w:uiPriority w:val="1"/>
    <w:qFormat/>
    <w:rsid w:val="007B11BD"/>
    <w:pPr>
      <w:widowControl w:val="0"/>
      <w:jc w:val="left"/>
    </w:pPr>
    <w:rPr>
      <w:rFonts w:ascii="Calibri" w:eastAsia="Calibri" w:hAnsi="Calibri"/>
      <w:sz w:val="22"/>
      <w:szCs w:val="22"/>
      <w:lang w:val="en-US" w:eastAsia="en-US"/>
    </w:rPr>
  </w:style>
  <w:style w:type="paragraph" w:customStyle="1" w:styleId="TABLE-cell">
    <w:name w:val="TABLE-cell"/>
    <w:basedOn w:val="Normln"/>
    <w:rsid w:val="007B11BD"/>
    <w:pPr>
      <w:overflowPunct w:val="0"/>
      <w:autoSpaceDE w:val="0"/>
      <w:autoSpaceDN w:val="0"/>
      <w:adjustRightInd w:val="0"/>
      <w:spacing w:before="60" w:after="60"/>
      <w:jc w:val="left"/>
    </w:pPr>
    <w:rPr>
      <w:lang w:val="en-GB" w:eastAsia="en-US"/>
    </w:rPr>
  </w:style>
  <w:style w:type="table" w:customStyle="1" w:styleId="TableNormal">
    <w:name w:val="Table Normal"/>
    <w:uiPriority w:val="2"/>
    <w:semiHidden/>
    <w:unhideWhenUsed/>
    <w:qFormat/>
    <w:rsid w:val="00387423"/>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character" w:customStyle="1" w:styleId="StyltextCalibriCharChar">
    <w:name w:val="Styl text Calibri Char Char"/>
    <w:rsid w:val="00A633E5"/>
    <w:rPr>
      <w:rFonts w:ascii="Calibri Light" w:hAnsi="Calibri Light"/>
    </w:rPr>
  </w:style>
  <w:style w:type="paragraph" w:customStyle="1" w:styleId="Textbodu">
    <w:name w:val="Text bodu"/>
    <w:basedOn w:val="Normln"/>
    <w:rsid w:val="00D519A7"/>
    <w:pPr>
      <w:numPr>
        <w:ilvl w:val="2"/>
        <w:numId w:val="8"/>
      </w:numPr>
      <w:outlineLvl w:val="8"/>
    </w:pPr>
    <w:rPr>
      <w:rFonts w:ascii="Times New Roman" w:hAnsi="Times New Roman"/>
      <w:sz w:val="24"/>
    </w:rPr>
  </w:style>
  <w:style w:type="paragraph" w:styleId="Odstavecseseznamem">
    <w:name w:val="List Paragraph"/>
    <w:basedOn w:val="Normln"/>
    <w:uiPriority w:val="34"/>
    <w:qFormat/>
    <w:rsid w:val="00DA083A"/>
    <w:pPr>
      <w:ind w:left="720"/>
      <w:contextualSpacing/>
    </w:pPr>
  </w:style>
  <w:style w:type="paragraph" w:customStyle="1" w:styleId="StylNadpis1">
    <w:name w:val="Styl Nadpis 1"/>
    <w:aliases w:val="Nadpis 1 Char + Řádkování:  Nejméně 12 b."/>
    <w:basedOn w:val="Nadpis1"/>
    <w:rsid w:val="00615A26"/>
    <w:pPr>
      <w:spacing w:line="240" w:lineRule="atLeast"/>
    </w:pPr>
    <w:rPr>
      <w:rFonts w:ascii="Century Gothic" w:hAnsi="Century Gothic"/>
      <w:bCs/>
    </w:rPr>
  </w:style>
  <w:style w:type="character" w:customStyle="1" w:styleId="Styl11b">
    <w:name w:val="Styl 11 b."/>
    <w:basedOn w:val="Standardnpsmoodstavce"/>
    <w:rsid w:val="00615A26"/>
    <w:rPr>
      <w:rFonts w:ascii="Century Gothic" w:hAnsi="Century Gothic"/>
      <w:sz w:val="22"/>
    </w:rPr>
  </w:style>
  <w:style w:type="paragraph" w:customStyle="1" w:styleId="StylNadpis2">
    <w:name w:val="Styl Nadpis 2"/>
    <w:aliases w:val="Nadpis 21 + Zarovnat do bloku Před:  3 b. Za:  3 b."/>
    <w:basedOn w:val="Nadpis2"/>
    <w:rsid w:val="00615A26"/>
    <w:pPr>
      <w:spacing w:before="60" w:after="60"/>
      <w:jc w:val="both"/>
    </w:pPr>
    <w:rPr>
      <w:rFonts w:ascii="Century Gothic" w:hAnsi="Century Gothic"/>
      <w:bCs/>
    </w:rPr>
  </w:style>
  <w:style w:type="paragraph" w:customStyle="1" w:styleId="Styl11bVlevo063cm">
    <w:name w:val="Styl 11 b. Vlevo:  063 cm"/>
    <w:basedOn w:val="Normln"/>
    <w:rsid w:val="00615A26"/>
    <w:pPr>
      <w:ind w:left="360"/>
    </w:pPr>
    <w:rPr>
      <w:rFonts w:ascii="Century Gothic" w:hAnsi="Century Gothic"/>
      <w:sz w:val="22"/>
    </w:rPr>
  </w:style>
  <w:style w:type="paragraph" w:customStyle="1" w:styleId="Styl11bPodtrenVlevo0cmPedsazen749cm">
    <w:name w:val="Styl 11 b. Podtržení Vlevo:  0 cm Předsazení:  749 cm"/>
    <w:basedOn w:val="Normln"/>
    <w:rsid w:val="00615A26"/>
    <w:pPr>
      <w:ind w:left="4245" w:hanging="4245"/>
    </w:pPr>
    <w:rPr>
      <w:rFonts w:ascii="Century Gothic" w:hAnsi="Century Gothic"/>
      <w:sz w:val="22"/>
      <w:u w:val="single"/>
    </w:rPr>
  </w:style>
  <w:style w:type="paragraph" w:customStyle="1" w:styleId="Styl11bVlevo127cm">
    <w:name w:val="Styl 11 b. Vlevo:  127 cm"/>
    <w:basedOn w:val="Normln"/>
    <w:rsid w:val="00615A26"/>
    <w:pPr>
      <w:ind w:left="720"/>
    </w:pPr>
    <w:rPr>
      <w:rFonts w:ascii="Century Gothic" w:hAnsi="Century Gothic"/>
      <w:sz w:val="22"/>
    </w:rPr>
  </w:style>
  <w:style w:type="character" w:customStyle="1" w:styleId="Styl11bKurzva">
    <w:name w:val="Styl 11 b. Kurzíva"/>
    <w:basedOn w:val="Standardnpsmoodstavce"/>
    <w:rsid w:val="00615A26"/>
    <w:rPr>
      <w:rFonts w:ascii="Century Gothic" w:hAnsi="Century Gothic"/>
      <w:i/>
      <w:iCs/>
      <w:sz w:val="22"/>
    </w:rPr>
  </w:style>
  <w:style w:type="character" w:customStyle="1" w:styleId="Styl11bPodtren">
    <w:name w:val="Styl 11 b. Podtržení"/>
    <w:basedOn w:val="Standardnpsmoodstavce"/>
    <w:rsid w:val="00615A26"/>
    <w:rPr>
      <w:rFonts w:ascii="Century Gothic" w:hAnsi="Century Gothic"/>
      <w:sz w:val="22"/>
      <w:u w:val="single"/>
    </w:rPr>
  </w:style>
  <w:style w:type="paragraph" w:customStyle="1" w:styleId="StylCalibri-text9bKurzva">
    <w:name w:val="Styl Calibri- text + 9 b. Kurzíva"/>
    <w:basedOn w:val="Calibri-text"/>
    <w:rsid w:val="00615A26"/>
    <w:rPr>
      <w:rFonts w:ascii="Century Gothic" w:hAnsi="Century Gothic"/>
      <w:i/>
      <w:iCs/>
      <w:sz w:val="18"/>
    </w:rPr>
  </w:style>
  <w:style w:type="paragraph" w:customStyle="1" w:styleId="Styl11bPodtrenDoleva">
    <w:name w:val="Styl 11 b. Podtržení Doleva"/>
    <w:basedOn w:val="Normln"/>
    <w:rsid w:val="00615A26"/>
    <w:pPr>
      <w:jc w:val="left"/>
    </w:pPr>
    <w:rPr>
      <w:rFonts w:ascii="Century Gothic" w:hAnsi="Century Gothic"/>
      <w:sz w:val="22"/>
      <w:u w:val="single"/>
    </w:rPr>
  </w:style>
  <w:style w:type="paragraph" w:customStyle="1" w:styleId="StylStyltextCalibriLatinkaArial11b">
    <w:name w:val="Styl Styl text Calibri + (Latinka) Arial 11 b."/>
    <w:basedOn w:val="StyltextCalibri"/>
    <w:rsid w:val="00615A26"/>
    <w:rPr>
      <w:rFonts w:ascii="Century Gothic" w:hAnsi="Century Gothic"/>
      <w:sz w:val="22"/>
    </w:rPr>
  </w:style>
  <w:style w:type="paragraph" w:customStyle="1" w:styleId="StylStyltextCalibri30bTunDolevaVlevo0cmPeds">
    <w:name w:val="Styl Styl text Calibri + 30 b. Tučné Doleva Vlevo:  0 cm Předs..."/>
    <w:basedOn w:val="StyltextCalibri"/>
    <w:rsid w:val="00F97959"/>
    <w:pPr>
      <w:ind w:left="1416" w:hanging="1416"/>
      <w:jc w:val="left"/>
    </w:pPr>
    <w:rPr>
      <w:rFonts w:ascii="Century Gothic" w:eastAsia="Times New Roman" w:hAnsi="Century Gothic"/>
      <w:b/>
      <w:bCs/>
      <w:sz w:val="60"/>
    </w:rPr>
  </w:style>
  <w:style w:type="paragraph" w:customStyle="1" w:styleId="StylCalibri-textLatinkaCalibri24bTunVlevo0cm">
    <w:name w:val="Styl Calibri- text + (Latinka) Calibri 24 b. Tučné Vlevo:  0 cm..."/>
    <w:basedOn w:val="Calibri-text"/>
    <w:rsid w:val="00F97959"/>
    <w:pPr>
      <w:ind w:left="1416" w:hanging="1416"/>
    </w:pPr>
    <w:rPr>
      <w:rFonts w:ascii="Century Gothic" w:eastAsia="Times New Roman" w:hAnsi="Century Gothic"/>
      <w:b/>
      <w:bCs/>
      <w:spacing w:val="20"/>
      <w:sz w:val="48"/>
    </w:rPr>
  </w:style>
  <w:style w:type="paragraph" w:customStyle="1" w:styleId="StylCalibri-textLatinkaCalibri16bTunrozeno">
    <w:name w:val="Styl Calibri- text + (Latinka) Calibri 16 b. Tučné rozšířené o ..."/>
    <w:basedOn w:val="Calibri-text"/>
    <w:rsid w:val="00F97959"/>
    <w:rPr>
      <w:rFonts w:ascii="Century Gothic" w:hAnsi="Century Gothic"/>
      <w:b/>
      <w:bCs/>
      <w:spacing w:val="20"/>
      <w:sz w:val="32"/>
    </w:rPr>
  </w:style>
  <w:style w:type="paragraph" w:customStyle="1" w:styleId="StylStylCalibriLight18bTunPrvndek0cmPed6b">
    <w:name w:val="Styl Styl Calibri Light 18 b. Tučné První řádek:  0 cm Před:  6 b...."/>
    <w:basedOn w:val="StylCalibriLight18bTunPrvndek0cmPed6b"/>
    <w:rsid w:val="00F97959"/>
    <w:pPr>
      <w:shd w:val="clear" w:color="auto" w:fill="auto"/>
      <w:spacing w:after="20"/>
    </w:pPr>
    <w:rPr>
      <w:rFonts w:ascii="Century Gothic" w:eastAsia="Times New Roman" w:hAnsi="Century Gothic"/>
      <w:sz w:val="44"/>
    </w:rPr>
  </w:style>
  <w:style w:type="paragraph" w:customStyle="1" w:styleId="StylStylCalibriLight18bTunPrvndek0cmPed6b1">
    <w:name w:val="Styl Styl Calibri Light 18 b. Tučné První řádek:  0 cm Před:  6 b....1"/>
    <w:basedOn w:val="StylCalibriLight18bTunPrvndek0cmPed6b"/>
    <w:rsid w:val="00F97959"/>
    <w:pPr>
      <w:shd w:val="clear" w:color="auto" w:fill="auto"/>
      <w:spacing w:after="20"/>
    </w:pPr>
    <w:rPr>
      <w:rFonts w:ascii="Century Gothic" w:eastAsia="Times New Roman" w:hAnsi="Century Gothic"/>
      <w:sz w:val="32"/>
    </w:rPr>
  </w:style>
  <w:style w:type="paragraph" w:customStyle="1" w:styleId="StylStylCalibriLight18bTunPrvndek0cmPed6b2">
    <w:name w:val="Styl Styl Calibri Light 18 b. Tučné První řádek:  0 cm Před:  6 b....2"/>
    <w:basedOn w:val="StylCalibriLight18bTunPrvndek0cmPed6b"/>
    <w:rsid w:val="00F97959"/>
    <w:pPr>
      <w:shd w:val="clear" w:color="auto" w:fill="auto"/>
      <w:spacing w:after="20"/>
    </w:pPr>
    <w:rPr>
      <w:rFonts w:ascii="Century Gothic" w:eastAsia="Times New Roman" w:hAnsi="Century Gothic"/>
      <w:spacing w:val="20"/>
      <w:sz w:val="48"/>
    </w:rPr>
  </w:style>
  <w:style w:type="paragraph" w:customStyle="1" w:styleId="StylArial-textCalibri8bDoprava">
    <w:name w:val="Styl Arial - text + Calibri 8 b. Doprava"/>
    <w:basedOn w:val="Arial-text"/>
    <w:rsid w:val="000E7E9D"/>
    <w:pPr>
      <w:jc w:val="right"/>
    </w:pPr>
    <w:rPr>
      <w:rFonts w:ascii="Century Gothic" w:hAnsi="Century Gothic"/>
      <w:sz w:val="16"/>
    </w:rPr>
  </w:style>
  <w:style w:type="paragraph" w:customStyle="1" w:styleId="Default">
    <w:name w:val="Default"/>
    <w:rsid w:val="008E0BA3"/>
    <w:pPr>
      <w:autoSpaceDE w:val="0"/>
      <w:autoSpaceDN w:val="0"/>
      <w:adjustRightInd w:val="0"/>
    </w:pPr>
    <w:rPr>
      <w:color w:val="000000"/>
      <w:sz w:val="24"/>
      <w:szCs w:val="24"/>
    </w:rPr>
  </w:style>
  <w:style w:type="numbering" w:customStyle="1" w:styleId="Bezseznamu1">
    <w:name w:val="Bez seznamu1"/>
    <w:next w:val="Bezseznamu"/>
    <w:uiPriority w:val="99"/>
    <w:semiHidden/>
    <w:unhideWhenUsed/>
    <w:rsid w:val="00AE2DE3"/>
  </w:style>
  <w:style w:type="paragraph" w:customStyle="1" w:styleId="Nadpis-rove1">
    <w:name w:val="Nadpis - úroveň 1"/>
    <w:basedOn w:val="Nadpis1"/>
    <w:rsid w:val="00F51F9A"/>
    <w:pPr>
      <w:keepNext w:val="0"/>
      <w:keepLines/>
      <w:numPr>
        <w:numId w:val="0"/>
      </w:numPr>
      <w:suppressLineNumbers/>
      <w:suppressAutoHyphens/>
      <w:overflowPunct w:val="0"/>
      <w:autoSpaceDE w:val="0"/>
      <w:autoSpaceDN w:val="0"/>
      <w:adjustRightInd w:val="0"/>
      <w:spacing w:before="160" w:after="80" w:line="240" w:lineRule="auto"/>
      <w:jc w:val="center"/>
      <w:textAlignment w:val="baseline"/>
    </w:pPr>
    <w:rPr>
      <w:rFonts w:ascii="Arial" w:hAnsi="Arial"/>
      <w:bCs/>
      <w:smallCaps w:val="0"/>
      <w:spacing w:val="20"/>
      <w:sz w:val="28"/>
      <w:szCs w:val="28"/>
      <w:u w:val="none"/>
    </w:rPr>
  </w:style>
  <w:style w:type="paragraph" w:customStyle="1" w:styleId="Calibri-text0">
    <w:name w:val="Calibri - text"/>
    <w:basedOn w:val="Normln"/>
    <w:link w:val="Calibri-textCharChar0"/>
    <w:rsid w:val="00C87787"/>
    <w:pPr>
      <w:spacing w:after="40"/>
    </w:pPr>
    <w:rPr>
      <w:rFonts w:ascii="Calibri Light" w:hAnsi="Calibri Light"/>
    </w:rPr>
  </w:style>
  <w:style w:type="character" w:customStyle="1" w:styleId="Calibri-textCharChar0">
    <w:name w:val="Calibri - text Char Char"/>
    <w:link w:val="Calibri-text0"/>
    <w:rsid w:val="00C87787"/>
    <w:rPr>
      <w:rFonts w:ascii="Calibri Light" w:hAnsi="Calibri Ligh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072">
      <w:bodyDiv w:val="1"/>
      <w:marLeft w:val="0"/>
      <w:marRight w:val="0"/>
      <w:marTop w:val="0"/>
      <w:marBottom w:val="0"/>
      <w:divBdr>
        <w:top w:val="none" w:sz="0" w:space="0" w:color="auto"/>
        <w:left w:val="none" w:sz="0" w:space="0" w:color="auto"/>
        <w:bottom w:val="none" w:sz="0" w:space="0" w:color="auto"/>
        <w:right w:val="none" w:sz="0" w:space="0" w:color="auto"/>
      </w:divBdr>
    </w:div>
    <w:div w:id="7106330">
      <w:bodyDiv w:val="1"/>
      <w:marLeft w:val="0"/>
      <w:marRight w:val="0"/>
      <w:marTop w:val="0"/>
      <w:marBottom w:val="0"/>
      <w:divBdr>
        <w:top w:val="none" w:sz="0" w:space="0" w:color="auto"/>
        <w:left w:val="none" w:sz="0" w:space="0" w:color="auto"/>
        <w:bottom w:val="none" w:sz="0" w:space="0" w:color="auto"/>
        <w:right w:val="none" w:sz="0" w:space="0" w:color="auto"/>
      </w:divBdr>
    </w:div>
    <w:div w:id="17968832">
      <w:bodyDiv w:val="1"/>
      <w:marLeft w:val="0"/>
      <w:marRight w:val="0"/>
      <w:marTop w:val="0"/>
      <w:marBottom w:val="0"/>
      <w:divBdr>
        <w:top w:val="none" w:sz="0" w:space="0" w:color="auto"/>
        <w:left w:val="none" w:sz="0" w:space="0" w:color="auto"/>
        <w:bottom w:val="none" w:sz="0" w:space="0" w:color="auto"/>
        <w:right w:val="none" w:sz="0" w:space="0" w:color="auto"/>
      </w:divBdr>
    </w:div>
    <w:div w:id="18316257">
      <w:bodyDiv w:val="1"/>
      <w:marLeft w:val="0"/>
      <w:marRight w:val="0"/>
      <w:marTop w:val="0"/>
      <w:marBottom w:val="0"/>
      <w:divBdr>
        <w:top w:val="none" w:sz="0" w:space="0" w:color="auto"/>
        <w:left w:val="none" w:sz="0" w:space="0" w:color="auto"/>
        <w:bottom w:val="none" w:sz="0" w:space="0" w:color="auto"/>
        <w:right w:val="none" w:sz="0" w:space="0" w:color="auto"/>
      </w:divBdr>
    </w:div>
    <w:div w:id="44957777">
      <w:bodyDiv w:val="1"/>
      <w:marLeft w:val="0"/>
      <w:marRight w:val="0"/>
      <w:marTop w:val="0"/>
      <w:marBottom w:val="0"/>
      <w:divBdr>
        <w:top w:val="none" w:sz="0" w:space="0" w:color="auto"/>
        <w:left w:val="none" w:sz="0" w:space="0" w:color="auto"/>
        <w:bottom w:val="none" w:sz="0" w:space="0" w:color="auto"/>
        <w:right w:val="none" w:sz="0" w:space="0" w:color="auto"/>
      </w:divBdr>
    </w:div>
    <w:div w:id="46028252">
      <w:bodyDiv w:val="1"/>
      <w:marLeft w:val="0"/>
      <w:marRight w:val="0"/>
      <w:marTop w:val="0"/>
      <w:marBottom w:val="0"/>
      <w:divBdr>
        <w:top w:val="none" w:sz="0" w:space="0" w:color="auto"/>
        <w:left w:val="none" w:sz="0" w:space="0" w:color="auto"/>
        <w:bottom w:val="none" w:sz="0" w:space="0" w:color="auto"/>
        <w:right w:val="none" w:sz="0" w:space="0" w:color="auto"/>
      </w:divBdr>
    </w:div>
    <w:div w:id="49154692">
      <w:bodyDiv w:val="1"/>
      <w:marLeft w:val="0"/>
      <w:marRight w:val="0"/>
      <w:marTop w:val="0"/>
      <w:marBottom w:val="0"/>
      <w:divBdr>
        <w:top w:val="none" w:sz="0" w:space="0" w:color="auto"/>
        <w:left w:val="none" w:sz="0" w:space="0" w:color="auto"/>
        <w:bottom w:val="none" w:sz="0" w:space="0" w:color="auto"/>
        <w:right w:val="none" w:sz="0" w:space="0" w:color="auto"/>
      </w:divBdr>
    </w:div>
    <w:div w:id="63143418">
      <w:bodyDiv w:val="1"/>
      <w:marLeft w:val="0"/>
      <w:marRight w:val="0"/>
      <w:marTop w:val="0"/>
      <w:marBottom w:val="0"/>
      <w:divBdr>
        <w:top w:val="none" w:sz="0" w:space="0" w:color="auto"/>
        <w:left w:val="none" w:sz="0" w:space="0" w:color="auto"/>
        <w:bottom w:val="none" w:sz="0" w:space="0" w:color="auto"/>
        <w:right w:val="none" w:sz="0" w:space="0" w:color="auto"/>
      </w:divBdr>
    </w:div>
    <w:div w:id="74396408">
      <w:bodyDiv w:val="1"/>
      <w:marLeft w:val="0"/>
      <w:marRight w:val="0"/>
      <w:marTop w:val="0"/>
      <w:marBottom w:val="0"/>
      <w:divBdr>
        <w:top w:val="none" w:sz="0" w:space="0" w:color="auto"/>
        <w:left w:val="none" w:sz="0" w:space="0" w:color="auto"/>
        <w:bottom w:val="none" w:sz="0" w:space="0" w:color="auto"/>
        <w:right w:val="none" w:sz="0" w:space="0" w:color="auto"/>
      </w:divBdr>
    </w:div>
    <w:div w:id="93474570">
      <w:bodyDiv w:val="1"/>
      <w:marLeft w:val="0"/>
      <w:marRight w:val="0"/>
      <w:marTop w:val="0"/>
      <w:marBottom w:val="0"/>
      <w:divBdr>
        <w:top w:val="none" w:sz="0" w:space="0" w:color="auto"/>
        <w:left w:val="none" w:sz="0" w:space="0" w:color="auto"/>
        <w:bottom w:val="none" w:sz="0" w:space="0" w:color="auto"/>
        <w:right w:val="none" w:sz="0" w:space="0" w:color="auto"/>
      </w:divBdr>
    </w:div>
    <w:div w:id="98188460">
      <w:bodyDiv w:val="1"/>
      <w:marLeft w:val="0"/>
      <w:marRight w:val="0"/>
      <w:marTop w:val="0"/>
      <w:marBottom w:val="0"/>
      <w:divBdr>
        <w:top w:val="none" w:sz="0" w:space="0" w:color="auto"/>
        <w:left w:val="none" w:sz="0" w:space="0" w:color="auto"/>
        <w:bottom w:val="none" w:sz="0" w:space="0" w:color="auto"/>
        <w:right w:val="none" w:sz="0" w:space="0" w:color="auto"/>
      </w:divBdr>
    </w:div>
    <w:div w:id="114444516">
      <w:bodyDiv w:val="1"/>
      <w:marLeft w:val="0"/>
      <w:marRight w:val="0"/>
      <w:marTop w:val="0"/>
      <w:marBottom w:val="0"/>
      <w:divBdr>
        <w:top w:val="none" w:sz="0" w:space="0" w:color="auto"/>
        <w:left w:val="none" w:sz="0" w:space="0" w:color="auto"/>
        <w:bottom w:val="none" w:sz="0" w:space="0" w:color="auto"/>
        <w:right w:val="none" w:sz="0" w:space="0" w:color="auto"/>
      </w:divBdr>
    </w:div>
    <w:div w:id="117260071">
      <w:bodyDiv w:val="1"/>
      <w:marLeft w:val="0"/>
      <w:marRight w:val="0"/>
      <w:marTop w:val="0"/>
      <w:marBottom w:val="0"/>
      <w:divBdr>
        <w:top w:val="none" w:sz="0" w:space="0" w:color="auto"/>
        <w:left w:val="none" w:sz="0" w:space="0" w:color="auto"/>
        <w:bottom w:val="none" w:sz="0" w:space="0" w:color="auto"/>
        <w:right w:val="none" w:sz="0" w:space="0" w:color="auto"/>
      </w:divBdr>
    </w:div>
    <w:div w:id="141318381">
      <w:bodyDiv w:val="1"/>
      <w:marLeft w:val="0"/>
      <w:marRight w:val="0"/>
      <w:marTop w:val="0"/>
      <w:marBottom w:val="0"/>
      <w:divBdr>
        <w:top w:val="none" w:sz="0" w:space="0" w:color="auto"/>
        <w:left w:val="none" w:sz="0" w:space="0" w:color="auto"/>
        <w:bottom w:val="none" w:sz="0" w:space="0" w:color="auto"/>
        <w:right w:val="none" w:sz="0" w:space="0" w:color="auto"/>
      </w:divBdr>
    </w:div>
    <w:div w:id="148332846">
      <w:bodyDiv w:val="1"/>
      <w:marLeft w:val="0"/>
      <w:marRight w:val="0"/>
      <w:marTop w:val="0"/>
      <w:marBottom w:val="0"/>
      <w:divBdr>
        <w:top w:val="none" w:sz="0" w:space="0" w:color="auto"/>
        <w:left w:val="none" w:sz="0" w:space="0" w:color="auto"/>
        <w:bottom w:val="none" w:sz="0" w:space="0" w:color="auto"/>
        <w:right w:val="none" w:sz="0" w:space="0" w:color="auto"/>
      </w:divBdr>
      <w:divsChild>
        <w:div w:id="286356408">
          <w:marLeft w:val="0"/>
          <w:marRight w:val="0"/>
          <w:marTop w:val="0"/>
          <w:marBottom w:val="0"/>
          <w:divBdr>
            <w:top w:val="none" w:sz="0" w:space="0" w:color="auto"/>
            <w:left w:val="none" w:sz="0" w:space="0" w:color="auto"/>
            <w:bottom w:val="none" w:sz="0" w:space="0" w:color="auto"/>
            <w:right w:val="none" w:sz="0" w:space="0" w:color="auto"/>
          </w:divBdr>
        </w:div>
      </w:divsChild>
    </w:div>
    <w:div w:id="151918962">
      <w:bodyDiv w:val="1"/>
      <w:marLeft w:val="0"/>
      <w:marRight w:val="0"/>
      <w:marTop w:val="0"/>
      <w:marBottom w:val="0"/>
      <w:divBdr>
        <w:top w:val="none" w:sz="0" w:space="0" w:color="auto"/>
        <w:left w:val="none" w:sz="0" w:space="0" w:color="auto"/>
        <w:bottom w:val="none" w:sz="0" w:space="0" w:color="auto"/>
        <w:right w:val="none" w:sz="0" w:space="0" w:color="auto"/>
      </w:divBdr>
    </w:div>
    <w:div w:id="164588183">
      <w:bodyDiv w:val="1"/>
      <w:marLeft w:val="0"/>
      <w:marRight w:val="0"/>
      <w:marTop w:val="0"/>
      <w:marBottom w:val="0"/>
      <w:divBdr>
        <w:top w:val="none" w:sz="0" w:space="0" w:color="auto"/>
        <w:left w:val="none" w:sz="0" w:space="0" w:color="auto"/>
        <w:bottom w:val="none" w:sz="0" w:space="0" w:color="auto"/>
        <w:right w:val="none" w:sz="0" w:space="0" w:color="auto"/>
      </w:divBdr>
    </w:div>
    <w:div w:id="175268914">
      <w:bodyDiv w:val="1"/>
      <w:marLeft w:val="0"/>
      <w:marRight w:val="0"/>
      <w:marTop w:val="0"/>
      <w:marBottom w:val="0"/>
      <w:divBdr>
        <w:top w:val="none" w:sz="0" w:space="0" w:color="auto"/>
        <w:left w:val="none" w:sz="0" w:space="0" w:color="auto"/>
        <w:bottom w:val="none" w:sz="0" w:space="0" w:color="auto"/>
        <w:right w:val="none" w:sz="0" w:space="0" w:color="auto"/>
      </w:divBdr>
    </w:div>
    <w:div w:id="186532295">
      <w:bodyDiv w:val="1"/>
      <w:marLeft w:val="0"/>
      <w:marRight w:val="0"/>
      <w:marTop w:val="0"/>
      <w:marBottom w:val="0"/>
      <w:divBdr>
        <w:top w:val="none" w:sz="0" w:space="0" w:color="auto"/>
        <w:left w:val="none" w:sz="0" w:space="0" w:color="auto"/>
        <w:bottom w:val="none" w:sz="0" w:space="0" w:color="auto"/>
        <w:right w:val="none" w:sz="0" w:space="0" w:color="auto"/>
      </w:divBdr>
    </w:div>
    <w:div w:id="187304425">
      <w:bodyDiv w:val="1"/>
      <w:marLeft w:val="0"/>
      <w:marRight w:val="0"/>
      <w:marTop w:val="0"/>
      <w:marBottom w:val="0"/>
      <w:divBdr>
        <w:top w:val="none" w:sz="0" w:space="0" w:color="auto"/>
        <w:left w:val="none" w:sz="0" w:space="0" w:color="auto"/>
        <w:bottom w:val="none" w:sz="0" w:space="0" w:color="auto"/>
        <w:right w:val="none" w:sz="0" w:space="0" w:color="auto"/>
      </w:divBdr>
      <w:divsChild>
        <w:div w:id="1163011588">
          <w:marLeft w:val="0"/>
          <w:marRight w:val="0"/>
          <w:marTop w:val="0"/>
          <w:marBottom w:val="0"/>
          <w:divBdr>
            <w:top w:val="none" w:sz="0" w:space="0" w:color="auto"/>
            <w:left w:val="none" w:sz="0" w:space="0" w:color="auto"/>
            <w:bottom w:val="none" w:sz="0" w:space="0" w:color="auto"/>
            <w:right w:val="none" w:sz="0" w:space="0" w:color="auto"/>
          </w:divBdr>
        </w:div>
      </w:divsChild>
    </w:div>
    <w:div w:id="190412492">
      <w:bodyDiv w:val="1"/>
      <w:marLeft w:val="0"/>
      <w:marRight w:val="0"/>
      <w:marTop w:val="0"/>
      <w:marBottom w:val="0"/>
      <w:divBdr>
        <w:top w:val="none" w:sz="0" w:space="0" w:color="auto"/>
        <w:left w:val="none" w:sz="0" w:space="0" w:color="auto"/>
        <w:bottom w:val="none" w:sz="0" w:space="0" w:color="auto"/>
        <w:right w:val="none" w:sz="0" w:space="0" w:color="auto"/>
      </w:divBdr>
    </w:div>
    <w:div w:id="197280627">
      <w:bodyDiv w:val="1"/>
      <w:marLeft w:val="0"/>
      <w:marRight w:val="0"/>
      <w:marTop w:val="0"/>
      <w:marBottom w:val="0"/>
      <w:divBdr>
        <w:top w:val="none" w:sz="0" w:space="0" w:color="auto"/>
        <w:left w:val="none" w:sz="0" w:space="0" w:color="auto"/>
        <w:bottom w:val="none" w:sz="0" w:space="0" w:color="auto"/>
        <w:right w:val="none" w:sz="0" w:space="0" w:color="auto"/>
      </w:divBdr>
    </w:div>
    <w:div w:id="208152301">
      <w:bodyDiv w:val="1"/>
      <w:marLeft w:val="0"/>
      <w:marRight w:val="0"/>
      <w:marTop w:val="0"/>
      <w:marBottom w:val="0"/>
      <w:divBdr>
        <w:top w:val="none" w:sz="0" w:space="0" w:color="auto"/>
        <w:left w:val="none" w:sz="0" w:space="0" w:color="auto"/>
        <w:bottom w:val="none" w:sz="0" w:space="0" w:color="auto"/>
        <w:right w:val="none" w:sz="0" w:space="0" w:color="auto"/>
      </w:divBdr>
    </w:div>
    <w:div w:id="223948908">
      <w:bodyDiv w:val="1"/>
      <w:marLeft w:val="0"/>
      <w:marRight w:val="0"/>
      <w:marTop w:val="0"/>
      <w:marBottom w:val="0"/>
      <w:divBdr>
        <w:top w:val="none" w:sz="0" w:space="0" w:color="auto"/>
        <w:left w:val="none" w:sz="0" w:space="0" w:color="auto"/>
        <w:bottom w:val="none" w:sz="0" w:space="0" w:color="auto"/>
        <w:right w:val="none" w:sz="0" w:space="0" w:color="auto"/>
      </w:divBdr>
    </w:div>
    <w:div w:id="255596707">
      <w:bodyDiv w:val="1"/>
      <w:marLeft w:val="0"/>
      <w:marRight w:val="0"/>
      <w:marTop w:val="0"/>
      <w:marBottom w:val="0"/>
      <w:divBdr>
        <w:top w:val="none" w:sz="0" w:space="0" w:color="auto"/>
        <w:left w:val="none" w:sz="0" w:space="0" w:color="auto"/>
        <w:bottom w:val="none" w:sz="0" w:space="0" w:color="auto"/>
        <w:right w:val="none" w:sz="0" w:space="0" w:color="auto"/>
      </w:divBdr>
    </w:div>
    <w:div w:id="274606072">
      <w:bodyDiv w:val="1"/>
      <w:marLeft w:val="0"/>
      <w:marRight w:val="0"/>
      <w:marTop w:val="0"/>
      <w:marBottom w:val="0"/>
      <w:divBdr>
        <w:top w:val="none" w:sz="0" w:space="0" w:color="auto"/>
        <w:left w:val="none" w:sz="0" w:space="0" w:color="auto"/>
        <w:bottom w:val="none" w:sz="0" w:space="0" w:color="auto"/>
        <w:right w:val="none" w:sz="0" w:space="0" w:color="auto"/>
      </w:divBdr>
    </w:div>
    <w:div w:id="277104564">
      <w:bodyDiv w:val="1"/>
      <w:marLeft w:val="0"/>
      <w:marRight w:val="0"/>
      <w:marTop w:val="0"/>
      <w:marBottom w:val="0"/>
      <w:divBdr>
        <w:top w:val="none" w:sz="0" w:space="0" w:color="auto"/>
        <w:left w:val="none" w:sz="0" w:space="0" w:color="auto"/>
        <w:bottom w:val="none" w:sz="0" w:space="0" w:color="auto"/>
        <w:right w:val="none" w:sz="0" w:space="0" w:color="auto"/>
      </w:divBdr>
    </w:div>
    <w:div w:id="304506732">
      <w:bodyDiv w:val="1"/>
      <w:marLeft w:val="0"/>
      <w:marRight w:val="0"/>
      <w:marTop w:val="0"/>
      <w:marBottom w:val="0"/>
      <w:divBdr>
        <w:top w:val="none" w:sz="0" w:space="0" w:color="auto"/>
        <w:left w:val="none" w:sz="0" w:space="0" w:color="auto"/>
        <w:bottom w:val="none" w:sz="0" w:space="0" w:color="auto"/>
        <w:right w:val="none" w:sz="0" w:space="0" w:color="auto"/>
      </w:divBdr>
    </w:div>
    <w:div w:id="313611376">
      <w:bodyDiv w:val="1"/>
      <w:marLeft w:val="0"/>
      <w:marRight w:val="0"/>
      <w:marTop w:val="0"/>
      <w:marBottom w:val="0"/>
      <w:divBdr>
        <w:top w:val="none" w:sz="0" w:space="0" w:color="auto"/>
        <w:left w:val="none" w:sz="0" w:space="0" w:color="auto"/>
        <w:bottom w:val="none" w:sz="0" w:space="0" w:color="auto"/>
        <w:right w:val="none" w:sz="0" w:space="0" w:color="auto"/>
      </w:divBdr>
    </w:div>
    <w:div w:id="317924305">
      <w:bodyDiv w:val="1"/>
      <w:marLeft w:val="0"/>
      <w:marRight w:val="0"/>
      <w:marTop w:val="0"/>
      <w:marBottom w:val="0"/>
      <w:divBdr>
        <w:top w:val="none" w:sz="0" w:space="0" w:color="auto"/>
        <w:left w:val="none" w:sz="0" w:space="0" w:color="auto"/>
        <w:bottom w:val="none" w:sz="0" w:space="0" w:color="auto"/>
        <w:right w:val="none" w:sz="0" w:space="0" w:color="auto"/>
      </w:divBdr>
    </w:div>
    <w:div w:id="343363086">
      <w:bodyDiv w:val="1"/>
      <w:marLeft w:val="0"/>
      <w:marRight w:val="0"/>
      <w:marTop w:val="0"/>
      <w:marBottom w:val="0"/>
      <w:divBdr>
        <w:top w:val="none" w:sz="0" w:space="0" w:color="auto"/>
        <w:left w:val="none" w:sz="0" w:space="0" w:color="auto"/>
        <w:bottom w:val="none" w:sz="0" w:space="0" w:color="auto"/>
        <w:right w:val="none" w:sz="0" w:space="0" w:color="auto"/>
      </w:divBdr>
    </w:div>
    <w:div w:id="348020387">
      <w:bodyDiv w:val="1"/>
      <w:marLeft w:val="0"/>
      <w:marRight w:val="0"/>
      <w:marTop w:val="0"/>
      <w:marBottom w:val="0"/>
      <w:divBdr>
        <w:top w:val="none" w:sz="0" w:space="0" w:color="auto"/>
        <w:left w:val="none" w:sz="0" w:space="0" w:color="auto"/>
        <w:bottom w:val="none" w:sz="0" w:space="0" w:color="auto"/>
        <w:right w:val="none" w:sz="0" w:space="0" w:color="auto"/>
      </w:divBdr>
    </w:div>
    <w:div w:id="364645338">
      <w:bodyDiv w:val="1"/>
      <w:marLeft w:val="0"/>
      <w:marRight w:val="0"/>
      <w:marTop w:val="0"/>
      <w:marBottom w:val="0"/>
      <w:divBdr>
        <w:top w:val="none" w:sz="0" w:space="0" w:color="auto"/>
        <w:left w:val="none" w:sz="0" w:space="0" w:color="auto"/>
        <w:bottom w:val="none" w:sz="0" w:space="0" w:color="auto"/>
        <w:right w:val="none" w:sz="0" w:space="0" w:color="auto"/>
      </w:divBdr>
    </w:div>
    <w:div w:id="364988251">
      <w:bodyDiv w:val="1"/>
      <w:marLeft w:val="0"/>
      <w:marRight w:val="0"/>
      <w:marTop w:val="0"/>
      <w:marBottom w:val="0"/>
      <w:divBdr>
        <w:top w:val="none" w:sz="0" w:space="0" w:color="auto"/>
        <w:left w:val="none" w:sz="0" w:space="0" w:color="auto"/>
        <w:bottom w:val="none" w:sz="0" w:space="0" w:color="auto"/>
        <w:right w:val="none" w:sz="0" w:space="0" w:color="auto"/>
      </w:divBdr>
    </w:div>
    <w:div w:id="370156500">
      <w:bodyDiv w:val="1"/>
      <w:marLeft w:val="0"/>
      <w:marRight w:val="0"/>
      <w:marTop w:val="0"/>
      <w:marBottom w:val="0"/>
      <w:divBdr>
        <w:top w:val="none" w:sz="0" w:space="0" w:color="auto"/>
        <w:left w:val="none" w:sz="0" w:space="0" w:color="auto"/>
        <w:bottom w:val="none" w:sz="0" w:space="0" w:color="auto"/>
        <w:right w:val="none" w:sz="0" w:space="0" w:color="auto"/>
      </w:divBdr>
    </w:div>
    <w:div w:id="375661233">
      <w:bodyDiv w:val="1"/>
      <w:marLeft w:val="0"/>
      <w:marRight w:val="0"/>
      <w:marTop w:val="0"/>
      <w:marBottom w:val="0"/>
      <w:divBdr>
        <w:top w:val="none" w:sz="0" w:space="0" w:color="auto"/>
        <w:left w:val="none" w:sz="0" w:space="0" w:color="auto"/>
        <w:bottom w:val="none" w:sz="0" w:space="0" w:color="auto"/>
        <w:right w:val="none" w:sz="0" w:space="0" w:color="auto"/>
      </w:divBdr>
    </w:div>
    <w:div w:id="381946556">
      <w:bodyDiv w:val="1"/>
      <w:marLeft w:val="0"/>
      <w:marRight w:val="0"/>
      <w:marTop w:val="0"/>
      <w:marBottom w:val="0"/>
      <w:divBdr>
        <w:top w:val="none" w:sz="0" w:space="0" w:color="auto"/>
        <w:left w:val="none" w:sz="0" w:space="0" w:color="auto"/>
        <w:bottom w:val="none" w:sz="0" w:space="0" w:color="auto"/>
        <w:right w:val="none" w:sz="0" w:space="0" w:color="auto"/>
      </w:divBdr>
    </w:div>
    <w:div w:id="382677238">
      <w:bodyDiv w:val="1"/>
      <w:marLeft w:val="0"/>
      <w:marRight w:val="0"/>
      <w:marTop w:val="0"/>
      <w:marBottom w:val="0"/>
      <w:divBdr>
        <w:top w:val="none" w:sz="0" w:space="0" w:color="auto"/>
        <w:left w:val="none" w:sz="0" w:space="0" w:color="auto"/>
        <w:bottom w:val="none" w:sz="0" w:space="0" w:color="auto"/>
        <w:right w:val="none" w:sz="0" w:space="0" w:color="auto"/>
      </w:divBdr>
    </w:div>
    <w:div w:id="418409597">
      <w:bodyDiv w:val="1"/>
      <w:marLeft w:val="0"/>
      <w:marRight w:val="0"/>
      <w:marTop w:val="0"/>
      <w:marBottom w:val="0"/>
      <w:divBdr>
        <w:top w:val="none" w:sz="0" w:space="0" w:color="auto"/>
        <w:left w:val="none" w:sz="0" w:space="0" w:color="auto"/>
        <w:bottom w:val="none" w:sz="0" w:space="0" w:color="auto"/>
        <w:right w:val="none" w:sz="0" w:space="0" w:color="auto"/>
      </w:divBdr>
    </w:div>
    <w:div w:id="425924436">
      <w:bodyDiv w:val="1"/>
      <w:marLeft w:val="0"/>
      <w:marRight w:val="0"/>
      <w:marTop w:val="0"/>
      <w:marBottom w:val="0"/>
      <w:divBdr>
        <w:top w:val="none" w:sz="0" w:space="0" w:color="auto"/>
        <w:left w:val="none" w:sz="0" w:space="0" w:color="auto"/>
        <w:bottom w:val="none" w:sz="0" w:space="0" w:color="auto"/>
        <w:right w:val="none" w:sz="0" w:space="0" w:color="auto"/>
      </w:divBdr>
    </w:div>
    <w:div w:id="432556201">
      <w:bodyDiv w:val="1"/>
      <w:marLeft w:val="0"/>
      <w:marRight w:val="0"/>
      <w:marTop w:val="0"/>
      <w:marBottom w:val="0"/>
      <w:divBdr>
        <w:top w:val="none" w:sz="0" w:space="0" w:color="auto"/>
        <w:left w:val="none" w:sz="0" w:space="0" w:color="auto"/>
        <w:bottom w:val="none" w:sz="0" w:space="0" w:color="auto"/>
        <w:right w:val="none" w:sz="0" w:space="0" w:color="auto"/>
      </w:divBdr>
    </w:div>
    <w:div w:id="441072222">
      <w:bodyDiv w:val="1"/>
      <w:marLeft w:val="0"/>
      <w:marRight w:val="0"/>
      <w:marTop w:val="0"/>
      <w:marBottom w:val="0"/>
      <w:divBdr>
        <w:top w:val="none" w:sz="0" w:space="0" w:color="auto"/>
        <w:left w:val="none" w:sz="0" w:space="0" w:color="auto"/>
        <w:bottom w:val="none" w:sz="0" w:space="0" w:color="auto"/>
        <w:right w:val="none" w:sz="0" w:space="0" w:color="auto"/>
      </w:divBdr>
    </w:div>
    <w:div w:id="442654764">
      <w:bodyDiv w:val="1"/>
      <w:marLeft w:val="0"/>
      <w:marRight w:val="0"/>
      <w:marTop w:val="0"/>
      <w:marBottom w:val="0"/>
      <w:divBdr>
        <w:top w:val="none" w:sz="0" w:space="0" w:color="auto"/>
        <w:left w:val="none" w:sz="0" w:space="0" w:color="auto"/>
        <w:bottom w:val="none" w:sz="0" w:space="0" w:color="auto"/>
        <w:right w:val="none" w:sz="0" w:space="0" w:color="auto"/>
      </w:divBdr>
    </w:div>
    <w:div w:id="450249648">
      <w:bodyDiv w:val="1"/>
      <w:marLeft w:val="0"/>
      <w:marRight w:val="0"/>
      <w:marTop w:val="0"/>
      <w:marBottom w:val="0"/>
      <w:divBdr>
        <w:top w:val="none" w:sz="0" w:space="0" w:color="auto"/>
        <w:left w:val="none" w:sz="0" w:space="0" w:color="auto"/>
        <w:bottom w:val="none" w:sz="0" w:space="0" w:color="auto"/>
        <w:right w:val="none" w:sz="0" w:space="0" w:color="auto"/>
      </w:divBdr>
    </w:div>
    <w:div w:id="450586441">
      <w:bodyDiv w:val="1"/>
      <w:marLeft w:val="0"/>
      <w:marRight w:val="0"/>
      <w:marTop w:val="0"/>
      <w:marBottom w:val="0"/>
      <w:divBdr>
        <w:top w:val="none" w:sz="0" w:space="0" w:color="auto"/>
        <w:left w:val="none" w:sz="0" w:space="0" w:color="auto"/>
        <w:bottom w:val="none" w:sz="0" w:space="0" w:color="auto"/>
        <w:right w:val="none" w:sz="0" w:space="0" w:color="auto"/>
      </w:divBdr>
    </w:div>
    <w:div w:id="460460468">
      <w:bodyDiv w:val="1"/>
      <w:marLeft w:val="0"/>
      <w:marRight w:val="0"/>
      <w:marTop w:val="0"/>
      <w:marBottom w:val="0"/>
      <w:divBdr>
        <w:top w:val="none" w:sz="0" w:space="0" w:color="auto"/>
        <w:left w:val="none" w:sz="0" w:space="0" w:color="auto"/>
        <w:bottom w:val="none" w:sz="0" w:space="0" w:color="auto"/>
        <w:right w:val="none" w:sz="0" w:space="0" w:color="auto"/>
      </w:divBdr>
    </w:div>
    <w:div w:id="460730129">
      <w:bodyDiv w:val="1"/>
      <w:marLeft w:val="0"/>
      <w:marRight w:val="0"/>
      <w:marTop w:val="0"/>
      <w:marBottom w:val="0"/>
      <w:divBdr>
        <w:top w:val="none" w:sz="0" w:space="0" w:color="auto"/>
        <w:left w:val="none" w:sz="0" w:space="0" w:color="auto"/>
        <w:bottom w:val="none" w:sz="0" w:space="0" w:color="auto"/>
        <w:right w:val="none" w:sz="0" w:space="0" w:color="auto"/>
      </w:divBdr>
    </w:div>
    <w:div w:id="469713914">
      <w:bodyDiv w:val="1"/>
      <w:marLeft w:val="0"/>
      <w:marRight w:val="0"/>
      <w:marTop w:val="0"/>
      <w:marBottom w:val="0"/>
      <w:divBdr>
        <w:top w:val="none" w:sz="0" w:space="0" w:color="auto"/>
        <w:left w:val="none" w:sz="0" w:space="0" w:color="auto"/>
        <w:bottom w:val="none" w:sz="0" w:space="0" w:color="auto"/>
        <w:right w:val="none" w:sz="0" w:space="0" w:color="auto"/>
      </w:divBdr>
    </w:div>
    <w:div w:id="501314488">
      <w:bodyDiv w:val="1"/>
      <w:marLeft w:val="0"/>
      <w:marRight w:val="0"/>
      <w:marTop w:val="0"/>
      <w:marBottom w:val="0"/>
      <w:divBdr>
        <w:top w:val="none" w:sz="0" w:space="0" w:color="auto"/>
        <w:left w:val="none" w:sz="0" w:space="0" w:color="auto"/>
        <w:bottom w:val="none" w:sz="0" w:space="0" w:color="auto"/>
        <w:right w:val="none" w:sz="0" w:space="0" w:color="auto"/>
      </w:divBdr>
    </w:div>
    <w:div w:id="529029282">
      <w:bodyDiv w:val="1"/>
      <w:marLeft w:val="0"/>
      <w:marRight w:val="0"/>
      <w:marTop w:val="0"/>
      <w:marBottom w:val="0"/>
      <w:divBdr>
        <w:top w:val="none" w:sz="0" w:space="0" w:color="auto"/>
        <w:left w:val="none" w:sz="0" w:space="0" w:color="auto"/>
        <w:bottom w:val="none" w:sz="0" w:space="0" w:color="auto"/>
        <w:right w:val="none" w:sz="0" w:space="0" w:color="auto"/>
      </w:divBdr>
    </w:div>
    <w:div w:id="533738796">
      <w:bodyDiv w:val="1"/>
      <w:marLeft w:val="0"/>
      <w:marRight w:val="0"/>
      <w:marTop w:val="0"/>
      <w:marBottom w:val="0"/>
      <w:divBdr>
        <w:top w:val="none" w:sz="0" w:space="0" w:color="auto"/>
        <w:left w:val="none" w:sz="0" w:space="0" w:color="auto"/>
        <w:bottom w:val="none" w:sz="0" w:space="0" w:color="auto"/>
        <w:right w:val="none" w:sz="0" w:space="0" w:color="auto"/>
      </w:divBdr>
    </w:div>
    <w:div w:id="539586947">
      <w:bodyDiv w:val="1"/>
      <w:marLeft w:val="0"/>
      <w:marRight w:val="0"/>
      <w:marTop w:val="0"/>
      <w:marBottom w:val="0"/>
      <w:divBdr>
        <w:top w:val="none" w:sz="0" w:space="0" w:color="auto"/>
        <w:left w:val="none" w:sz="0" w:space="0" w:color="auto"/>
        <w:bottom w:val="none" w:sz="0" w:space="0" w:color="auto"/>
        <w:right w:val="none" w:sz="0" w:space="0" w:color="auto"/>
      </w:divBdr>
    </w:div>
    <w:div w:id="541752445">
      <w:bodyDiv w:val="1"/>
      <w:marLeft w:val="0"/>
      <w:marRight w:val="0"/>
      <w:marTop w:val="0"/>
      <w:marBottom w:val="0"/>
      <w:divBdr>
        <w:top w:val="none" w:sz="0" w:space="0" w:color="auto"/>
        <w:left w:val="none" w:sz="0" w:space="0" w:color="auto"/>
        <w:bottom w:val="none" w:sz="0" w:space="0" w:color="auto"/>
        <w:right w:val="none" w:sz="0" w:space="0" w:color="auto"/>
      </w:divBdr>
    </w:div>
    <w:div w:id="556549530">
      <w:bodyDiv w:val="1"/>
      <w:marLeft w:val="0"/>
      <w:marRight w:val="0"/>
      <w:marTop w:val="0"/>
      <w:marBottom w:val="0"/>
      <w:divBdr>
        <w:top w:val="none" w:sz="0" w:space="0" w:color="auto"/>
        <w:left w:val="none" w:sz="0" w:space="0" w:color="auto"/>
        <w:bottom w:val="none" w:sz="0" w:space="0" w:color="auto"/>
        <w:right w:val="none" w:sz="0" w:space="0" w:color="auto"/>
      </w:divBdr>
    </w:div>
    <w:div w:id="559830535">
      <w:bodyDiv w:val="1"/>
      <w:marLeft w:val="0"/>
      <w:marRight w:val="0"/>
      <w:marTop w:val="0"/>
      <w:marBottom w:val="0"/>
      <w:divBdr>
        <w:top w:val="none" w:sz="0" w:space="0" w:color="auto"/>
        <w:left w:val="none" w:sz="0" w:space="0" w:color="auto"/>
        <w:bottom w:val="none" w:sz="0" w:space="0" w:color="auto"/>
        <w:right w:val="none" w:sz="0" w:space="0" w:color="auto"/>
      </w:divBdr>
    </w:div>
    <w:div w:id="565184989">
      <w:bodyDiv w:val="1"/>
      <w:marLeft w:val="0"/>
      <w:marRight w:val="0"/>
      <w:marTop w:val="0"/>
      <w:marBottom w:val="0"/>
      <w:divBdr>
        <w:top w:val="none" w:sz="0" w:space="0" w:color="auto"/>
        <w:left w:val="none" w:sz="0" w:space="0" w:color="auto"/>
        <w:bottom w:val="none" w:sz="0" w:space="0" w:color="auto"/>
        <w:right w:val="none" w:sz="0" w:space="0" w:color="auto"/>
      </w:divBdr>
    </w:div>
    <w:div w:id="618799502">
      <w:bodyDiv w:val="1"/>
      <w:marLeft w:val="0"/>
      <w:marRight w:val="0"/>
      <w:marTop w:val="0"/>
      <w:marBottom w:val="0"/>
      <w:divBdr>
        <w:top w:val="none" w:sz="0" w:space="0" w:color="auto"/>
        <w:left w:val="none" w:sz="0" w:space="0" w:color="auto"/>
        <w:bottom w:val="none" w:sz="0" w:space="0" w:color="auto"/>
        <w:right w:val="none" w:sz="0" w:space="0" w:color="auto"/>
      </w:divBdr>
    </w:div>
    <w:div w:id="641926927">
      <w:bodyDiv w:val="1"/>
      <w:marLeft w:val="0"/>
      <w:marRight w:val="0"/>
      <w:marTop w:val="0"/>
      <w:marBottom w:val="0"/>
      <w:divBdr>
        <w:top w:val="none" w:sz="0" w:space="0" w:color="auto"/>
        <w:left w:val="none" w:sz="0" w:space="0" w:color="auto"/>
        <w:bottom w:val="none" w:sz="0" w:space="0" w:color="auto"/>
        <w:right w:val="none" w:sz="0" w:space="0" w:color="auto"/>
      </w:divBdr>
    </w:div>
    <w:div w:id="642347859">
      <w:bodyDiv w:val="1"/>
      <w:marLeft w:val="0"/>
      <w:marRight w:val="0"/>
      <w:marTop w:val="0"/>
      <w:marBottom w:val="0"/>
      <w:divBdr>
        <w:top w:val="none" w:sz="0" w:space="0" w:color="auto"/>
        <w:left w:val="none" w:sz="0" w:space="0" w:color="auto"/>
        <w:bottom w:val="none" w:sz="0" w:space="0" w:color="auto"/>
        <w:right w:val="none" w:sz="0" w:space="0" w:color="auto"/>
      </w:divBdr>
    </w:div>
    <w:div w:id="643588125">
      <w:bodyDiv w:val="1"/>
      <w:marLeft w:val="0"/>
      <w:marRight w:val="0"/>
      <w:marTop w:val="0"/>
      <w:marBottom w:val="0"/>
      <w:divBdr>
        <w:top w:val="none" w:sz="0" w:space="0" w:color="auto"/>
        <w:left w:val="none" w:sz="0" w:space="0" w:color="auto"/>
        <w:bottom w:val="none" w:sz="0" w:space="0" w:color="auto"/>
        <w:right w:val="none" w:sz="0" w:space="0" w:color="auto"/>
      </w:divBdr>
    </w:div>
    <w:div w:id="648637257">
      <w:bodyDiv w:val="1"/>
      <w:marLeft w:val="0"/>
      <w:marRight w:val="0"/>
      <w:marTop w:val="0"/>
      <w:marBottom w:val="0"/>
      <w:divBdr>
        <w:top w:val="none" w:sz="0" w:space="0" w:color="auto"/>
        <w:left w:val="none" w:sz="0" w:space="0" w:color="auto"/>
        <w:bottom w:val="none" w:sz="0" w:space="0" w:color="auto"/>
        <w:right w:val="none" w:sz="0" w:space="0" w:color="auto"/>
      </w:divBdr>
    </w:div>
    <w:div w:id="657270077">
      <w:bodyDiv w:val="1"/>
      <w:marLeft w:val="0"/>
      <w:marRight w:val="0"/>
      <w:marTop w:val="0"/>
      <w:marBottom w:val="0"/>
      <w:divBdr>
        <w:top w:val="none" w:sz="0" w:space="0" w:color="auto"/>
        <w:left w:val="none" w:sz="0" w:space="0" w:color="auto"/>
        <w:bottom w:val="none" w:sz="0" w:space="0" w:color="auto"/>
        <w:right w:val="none" w:sz="0" w:space="0" w:color="auto"/>
      </w:divBdr>
    </w:div>
    <w:div w:id="664629877">
      <w:bodyDiv w:val="1"/>
      <w:marLeft w:val="0"/>
      <w:marRight w:val="0"/>
      <w:marTop w:val="0"/>
      <w:marBottom w:val="0"/>
      <w:divBdr>
        <w:top w:val="none" w:sz="0" w:space="0" w:color="auto"/>
        <w:left w:val="none" w:sz="0" w:space="0" w:color="auto"/>
        <w:bottom w:val="none" w:sz="0" w:space="0" w:color="auto"/>
        <w:right w:val="none" w:sz="0" w:space="0" w:color="auto"/>
      </w:divBdr>
    </w:div>
    <w:div w:id="668023498">
      <w:bodyDiv w:val="1"/>
      <w:marLeft w:val="0"/>
      <w:marRight w:val="0"/>
      <w:marTop w:val="0"/>
      <w:marBottom w:val="0"/>
      <w:divBdr>
        <w:top w:val="none" w:sz="0" w:space="0" w:color="auto"/>
        <w:left w:val="none" w:sz="0" w:space="0" w:color="auto"/>
        <w:bottom w:val="none" w:sz="0" w:space="0" w:color="auto"/>
        <w:right w:val="none" w:sz="0" w:space="0" w:color="auto"/>
      </w:divBdr>
    </w:div>
    <w:div w:id="674920654">
      <w:bodyDiv w:val="1"/>
      <w:marLeft w:val="0"/>
      <w:marRight w:val="0"/>
      <w:marTop w:val="0"/>
      <w:marBottom w:val="0"/>
      <w:divBdr>
        <w:top w:val="none" w:sz="0" w:space="0" w:color="auto"/>
        <w:left w:val="none" w:sz="0" w:space="0" w:color="auto"/>
        <w:bottom w:val="none" w:sz="0" w:space="0" w:color="auto"/>
        <w:right w:val="none" w:sz="0" w:space="0" w:color="auto"/>
      </w:divBdr>
    </w:div>
    <w:div w:id="676929015">
      <w:bodyDiv w:val="1"/>
      <w:marLeft w:val="0"/>
      <w:marRight w:val="0"/>
      <w:marTop w:val="0"/>
      <w:marBottom w:val="0"/>
      <w:divBdr>
        <w:top w:val="none" w:sz="0" w:space="0" w:color="auto"/>
        <w:left w:val="none" w:sz="0" w:space="0" w:color="auto"/>
        <w:bottom w:val="none" w:sz="0" w:space="0" w:color="auto"/>
        <w:right w:val="none" w:sz="0" w:space="0" w:color="auto"/>
      </w:divBdr>
    </w:div>
    <w:div w:id="677734138">
      <w:bodyDiv w:val="1"/>
      <w:marLeft w:val="0"/>
      <w:marRight w:val="0"/>
      <w:marTop w:val="0"/>
      <w:marBottom w:val="0"/>
      <w:divBdr>
        <w:top w:val="none" w:sz="0" w:space="0" w:color="auto"/>
        <w:left w:val="none" w:sz="0" w:space="0" w:color="auto"/>
        <w:bottom w:val="none" w:sz="0" w:space="0" w:color="auto"/>
        <w:right w:val="none" w:sz="0" w:space="0" w:color="auto"/>
      </w:divBdr>
    </w:div>
    <w:div w:id="678192621">
      <w:bodyDiv w:val="1"/>
      <w:marLeft w:val="0"/>
      <w:marRight w:val="0"/>
      <w:marTop w:val="0"/>
      <w:marBottom w:val="0"/>
      <w:divBdr>
        <w:top w:val="none" w:sz="0" w:space="0" w:color="auto"/>
        <w:left w:val="none" w:sz="0" w:space="0" w:color="auto"/>
        <w:bottom w:val="none" w:sz="0" w:space="0" w:color="auto"/>
        <w:right w:val="none" w:sz="0" w:space="0" w:color="auto"/>
      </w:divBdr>
    </w:div>
    <w:div w:id="679241096">
      <w:bodyDiv w:val="1"/>
      <w:marLeft w:val="0"/>
      <w:marRight w:val="0"/>
      <w:marTop w:val="0"/>
      <w:marBottom w:val="0"/>
      <w:divBdr>
        <w:top w:val="none" w:sz="0" w:space="0" w:color="auto"/>
        <w:left w:val="none" w:sz="0" w:space="0" w:color="auto"/>
        <w:bottom w:val="none" w:sz="0" w:space="0" w:color="auto"/>
        <w:right w:val="none" w:sz="0" w:space="0" w:color="auto"/>
      </w:divBdr>
    </w:div>
    <w:div w:id="684288361">
      <w:bodyDiv w:val="1"/>
      <w:marLeft w:val="0"/>
      <w:marRight w:val="0"/>
      <w:marTop w:val="0"/>
      <w:marBottom w:val="0"/>
      <w:divBdr>
        <w:top w:val="none" w:sz="0" w:space="0" w:color="auto"/>
        <w:left w:val="none" w:sz="0" w:space="0" w:color="auto"/>
        <w:bottom w:val="none" w:sz="0" w:space="0" w:color="auto"/>
        <w:right w:val="none" w:sz="0" w:space="0" w:color="auto"/>
      </w:divBdr>
    </w:div>
    <w:div w:id="720207053">
      <w:bodyDiv w:val="1"/>
      <w:marLeft w:val="0"/>
      <w:marRight w:val="0"/>
      <w:marTop w:val="0"/>
      <w:marBottom w:val="0"/>
      <w:divBdr>
        <w:top w:val="none" w:sz="0" w:space="0" w:color="auto"/>
        <w:left w:val="none" w:sz="0" w:space="0" w:color="auto"/>
        <w:bottom w:val="none" w:sz="0" w:space="0" w:color="auto"/>
        <w:right w:val="none" w:sz="0" w:space="0" w:color="auto"/>
      </w:divBdr>
    </w:div>
    <w:div w:id="741217614">
      <w:bodyDiv w:val="1"/>
      <w:marLeft w:val="0"/>
      <w:marRight w:val="0"/>
      <w:marTop w:val="0"/>
      <w:marBottom w:val="0"/>
      <w:divBdr>
        <w:top w:val="none" w:sz="0" w:space="0" w:color="auto"/>
        <w:left w:val="none" w:sz="0" w:space="0" w:color="auto"/>
        <w:bottom w:val="none" w:sz="0" w:space="0" w:color="auto"/>
        <w:right w:val="none" w:sz="0" w:space="0" w:color="auto"/>
      </w:divBdr>
    </w:div>
    <w:div w:id="742873548">
      <w:bodyDiv w:val="1"/>
      <w:marLeft w:val="0"/>
      <w:marRight w:val="0"/>
      <w:marTop w:val="0"/>
      <w:marBottom w:val="0"/>
      <w:divBdr>
        <w:top w:val="none" w:sz="0" w:space="0" w:color="auto"/>
        <w:left w:val="none" w:sz="0" w:space="0" w:color="auto"/>
        <w:bottom w:val="none" w:sz="0" w:space="0" w:color="auto"/>
        <w:right w:val="none" w:sz="0" w:space="0" w:color="auto"/>
      </w:divBdr>
    </w:div>
    <w:div w:id="743844467">
      <w:bodyDiv w:val="1"/>
      <w:marLeft w:val="0"/>
      <w:marRight w:val="0"/>
      <w:marTop w:val="0"/>
      <w:marBottom w:val="0"/>
      <w:divBdr>
        <w:top w:val="none" w:sz="0" w:space="0" w:color="auto"/>
        <w:left w:val="none" w:sz="0" w:space="0" w:color="auto"/>
        <w:bottom w:val="none" w:sz="0" w:space="0" w:color="auto"/>
        <w:right w:val="none" w:sz="0" w:space="0" w:color="auto"/>
      </w:divBdr>
    </w:div>
    <w:div w:id="747771149">
      <w:bodyDiv w:val="1"/>
      <w:marLeft w:val="0"/>
      <w:marRight w:val="0"/>
      <w:marTop w:val="0"/>
      <w:marBottom w:val="0"/>
      <w:divBdr>
        <w:top w:val="none" w:sz="0" w:space="0" w:color="auto"/>
        <w:left w:val="none" w:sz="0" w:space="0" w:color="auto"/>
        <w:bottom w:val="none" w:sz="0" w:space="0" w:color="auto"/>
        <w:right w:val="none" w:sz="0" w:space="0" w:color="auto"/>
      </w:divBdr>
    </w:div>
    <w:div w:id="760492989">
      <w:bodyDiv w:val="1"/>
      <w:marLeft w:val="0"/>
      <w:marRight w:val="0"/>
      <w:marTop w:val="0"/>
      <w:marBottom w:val="0"/>
      <w:divBdr>
        <w:top w:val="none" w:sz="0" w:space="0" w:color="auto"/>
        <w:left w:val="none" w:sz="0" w:space="0" w:color="auto"/>
        <w:bottom w:val="none" w:sz="0" w:space="0" w:color="auto"/>
        <w:right w:val="none" w:sz="0" w:space="0" w:color="auto"/>
      </w:divBdr>
    </w:div>
    <w:div w:id="768699478">
      <w:bodyDiv w:val="1"/>
      <w:marLeft w:val="0"/>
      <w:marRight w:val="0"/>
      <w:marTop w:val="0"/>
      <w:marBottom w:val="0"/>
      <w:divBdr>
        <w:top w:val="none" w:sz="0" w:space="0" w:color="auto"/>
        <w:left w:val="none" w:sz="0" w:space="0" w:color="auto"/>
        <w:bottom w:val="none" w:sz="0" w:space="0" w:color="auto"/>
        <w:right w:val="none" w:sz="0" w:space="0" w:color="auto"/>
      </w:divBdr>
    </w:div>
    <w:div w:id="770123063">
      <w:bodyDiv w:val="1"/>
      <w:marLeft w:val="0"/>
      <w:marRight w:val="0"/>
      <w:marTop w:val="0"/>
      <w:marBottom w:val="0"/>
      <w:divBdr>
        <w:top w:val="none" w:sz="0" w:space="0" w:color="auto"/>
        <w:left w:val="none" w:sz="0" w:space="0" w:color="auto"/>
        <w:bottom w:val="none" w:sz="0" w:space="0" w:color="auto"/>
        <w:right w:val="none" w:sz="0" w:space="0" w:color="auto"/>
      </w:divBdr>
    </w:div>
    <w:div w:id="773213391">
      <w:bodyDiv w:val="1"/>
      <w:marLeft w:val="0"/>
      <w:marRight w:val="0"/>
      <w:marTop w:val="0"/>
      <w:marBottom w:val="0"/>
      <w:divBdr>
        <w:top w:val="none" w:sz="0" w:space="0" w:color="auto"/>
        <w:left w:val="none" w:sz="0" w:space="0" w:color="auto"/>
        <w:bottom w:val="none" w:sz="0" w:space="0" w:color="auto"/>
        <w:right w:val="none" w:sz="0" w:space="0" w:color="auto"/>
      </w:divBdr>
    </w:div>
    <w:div w:id="800616601">
      <w:bodyDiv w:val="1"/>
      <w:marLeft w:val="0"/>
      <w:marRight w:val="0"/>
      <w:marTop w:val="0"/>
      <w:marBottom w:val="0"/>
      <w:divBdr>
        <w:top w:val="none" w:sz="0" w:space="0" w:color="auto"/>
        <w:left w:val="none" w:sz="0" w:space="0" w:color="auto"/>
        <w:bottom w:val="none" w:sz="0" w:space="0" w:color="auto"/>
        <w:right w:val="none" w:sz="0" w:space="0" w:color="auto"/>
      </w:divBdr>
    </w:div>
    <w:div w:id="801268912">
      <w:bodyDiv w:val="1"/>
      <w:marLeft w:val="0"/>
      <w:marRight w:val="0"/>
      <w:marTop w:val="0"/>
      <w:marBottom w:val="0"/>
      <w:divBdr>
        <w:top w:val="none" w:sz="0" w:space="0" w:color="auto"/>
        <w:left w:val="none" w:sz="0" w:space="0" w:color="auto"/>
        <w:bottom w:val="none" w:sz="0" w:space="0" w:color="auto"/>
        <w:right w:val="none" w:sz="0" w:space="0" w:color="auto"/>
      </w:divBdr>
    </w:div>
    <w:div w:id="830683208">
      <w:bodyDiv w:val="1"/>
      <w:marLeft w:val="0"/>
      <w:marRight w:val="0"/>
      <w:marTop w:val="0"/>
      <w:marBottom w:val="0"/>
      <w:divBdr>
        <w:top w:val="none" w:sz="0" w:space="0" w:color="auto"/>
        <w:left w:val="none" w:sz="0" w:space="0" w:color="auto"/>
        <w:bottom w:val="none" w:sz="0" w:space="0" w:color="auto"/>
        <w:right w:val="none" w:sz="0" w:space="0" w:color="auto"/>
      </w:divBdr>
    </w:div>
    <w:div w:id="837312002">
      <w:bodyDiv w:val="1"/>
      <w:marLeft w:val="0"/>
      <w:marRight w:val="0"/>
      <w:marTop w:val="0"/>
      <w:marBottom w:val="0"/>
      <w:divBdr>
        <w:top w:val="none" w:sz="0" w:space="0" w:color="auto"/>
        <w:left w:val="none" w:sz="0" w:space="0" w:color="auto"/>
        <w:bottom w:val="none" w:sz="0" w:space="0" w:color="auto"/>
        <w:right w:val="none" w:sz="0" w:space="0" w:color="auto"/>
      </w:divBdr>
    </w:div>
    <w:div w:id="864636086">
      <w:bodyDiv w:val="1"/>
      <w:marLeft w:val="0"/>
      <w:marRight w:val="0"/>
      <w:marTop w:val="0"/>
      <w:marBottom w:val="0"/>
      <w:divBdr>
        <w:top w:val="none" w:sz="0" w:space="0" w:color="auto"/>
        <w:left w:val="none" w:sz="0" w:space="0" w:color="auto"/>
        <w:bottom w:val="none" w:sz="0" w:space="0" w:color="auto"/>
        <w:right w:val="none" w:sz="0" w:space="0" w:color="auto"/>
      </w:divBdr>
    </w:div>
    <w:div w:id="886333890">
      <w:bodyDiv w:val="1"/>
      <w:marLeft w:val="0"/>
      <w:marRight w:val="0"/>
      <w:marTop w:val="0"/>
      <w:marBottom w:val="0"/>
      <w:divBdr>
        <w:top w:val="none" w:sz="0" w:space="0" w:color="auto"/>
        <w:left w:val="none" w:sz="0" w:space="0" w:color="auto"/>
        <w:bottom w:val="none" w:sz="0" w:space="0" w:color="auto"/>
        <w:right w:val="none" w:sz="0" w:space="0" w:color="auto"/>
      </w:divBdr>
    </w:div>
    <w:div w:id="891694468">
      <w:bodyDiv w:val="1"/>
      <w:marLeft w:val="0"/>
      <w:marRight w:val="0"/>
      <w:marTop w:val="0"/>
      <w:marBottom w:val="0"/>
      <w:divBdr>
        <w:top w:val="none" w:sz="0" w:space="0" w:color="auto"/>
        <w:left w:val="none" w:sz="0" w:space="0" w:color="auto"/>
        <w:bottom w:val="none" w:sz="0" w:space="0" w:color="auto"/>
        <w:right w:val="none" w:sz="0" w:space="0" w:color="auto"/>
      </w:divBdr>
    </w:div>
    <w:div w:id="902251001">
      <w:bodyDiv w:val="1"/>
      <w:marLeft w:val="0"/>
      <w:marRight w:val="0"/>
      <w:marTop w:val="0"/>
      <w:marBottom w:val="0"/>
      <w:divBdr>
        <w:top w:val="none" w:sz="0" w:space="0" w:color="auto"/>
        <w:left w:val="none" w:sz="0" w:space="0" w:color="auto"/>
        <w:bottom w:val="none" w:sz="0" w:space="0" w:color="auto"/>
        <w:right w:val="none" w:sz="0" w:space="0" w:color="auto"/>
      </w:divBdr>
    </w:div>
    <w:div w:id="908002948">
      <w:bodyDiv w:val="1"/>
      <w:marLeft w:val="0"/>
      <w:marRight w:val="0"/>
      <w:marTop w:val="0"/>
      <w:marBottom w:val="0"/>
      <w:divBdr>
        <w:top w:val="none" w:sz="0" w:space="0" w:color="auto"/>
        <w:left w:val="none" w:sz="0" w:space="0" w:color="auto"/>
        <w:bottom w:val="none" w:sz="0" w:space="0" w:color="auto"/>
        <w:right w:val="none" w:sz="0" w:space="0" w:color="auto"/>
      </w:divBdr>
    </w:div>
    <w:div w:id="921840767">
      <w:bodyDiv w:val="1"/>
      <w:marLeft w:val="0"/>
      <w:marRight w:val="0"/>
      <w:marTop w:val="0"/>
      <w:marBottom w:val="0"/>
      <w:divBdr>
        <w:top w:val="none" w:sz="0" w:space="0" w:color="auto"/>
        <w:left w:val="none" w:sz="0" w:space="0" w:color="auto"/>
        <w:bottom w:val="none" w:sz="0" w:space="0" w:color="auto"/>
        <w:right w:val="none" w:sz="0" w:space="0" w:color="auto"/>
      </w:divBdr>
    </w:div>
    <w:div w:id="929890560">
      <w:bodyDiv w:val="1"/>
      <w:marLeft w:val="0"/>
      <w:marRight w:val="0"/>
      <w:marTop w:val="0"/>
      <w:marBottom w:val="0"/>
      <w:divBdr>
        <w:top w:val="none" w:sz="0" w:space="0" w:color="auto"/>
        <w:left w:val="none" w:sz="0" w:space="0" w:color="auto"/>
        <w:bottom w:val="none" w:sz="0" w:space="0" w:color="auto"/>
        <w:right w:val="none" w:sz="0" w:space="0" w:color="auto"/>
      </w:divBdr>
    </w:div>
    <w:div w:id="935746967">
      <w:bodyDiv w:val="1"/>
      <w:marLeft w:val="0"/>
      <w:marRight w:val="0"/>
      <w:marTop w:val="0"/>
      <w:marBottom w:val="0"/>
      <w:divBdr>
        <w:top w:val="none" w:sz="0" w:space="0" w:color="auto"/>
        <w:left w:val="none" w:sz="0" w:space="0" w:color="auto"/>
        <w:bottom w:val="none" w:sz="0" w:space="0" w:color="auto"/>
        <w:right w:val="none" w:sz="0" w:space="0" w:color="auto"/>
      </w:divBdr>
    </w:div>
    <w:div w:id="939919328">
      <w:bodyDiv w:val="1"/>
      <w:marLeft w:val="0"/>
      <w:marRight w:val="0"/>
      <w:marTop w:val="0"/>
      <w:marBottom w:val="0"/>
      <w:divBdr>
        <w:top w:val="none" w:sz="0" w:space="0" w:color="auto"/>
        <w:left w:val="none" w:sz="0" w:space="0" w:color="auto"/>
        <w:bottom w:val="none" w:sz="0" w:space="0" w:color="auto"/>
        <w:right w:val="none" w:sz="0" w:space="0" w:color="auto"/>
      </w:divBdr>
    </w:div>
    <w:div w:id="953488272">
      <w:bodyDiv w:val="1"/>
      <w:marLeft w:val="0"/>
      <w:marRight w:val="0"/>
      <w:marTop w:val="0"/>
      <w:marBottom w:val="0"/>
      <w:divBdr>
        <w:top w:val="none" w:sz="0" w:space="0" w:color="auto"/>
        <w:left w:val="none" w:sz="0" w:space="0" w:color="auto"/>
        <w:bottom w:val="none" w:sz="0" w:space="0" w:color="auto"/>
        <w:right w:val="none" w:sz="0" w:space="0" w:color="auto"/>
      </w:divBdr>
    </w:div>
    <w:div w:id="1014382129">
      <w:bodyDiv w:val="1"/>
      <w:marLeft w:val="0"/>
      <w:marRight w:val="0"/>
      <w:marTop w:val="0"/>
      <w:marBottom w:val="0"/>
      <w:divBdr>
        <w:top w:val="none" w:sz="0" w:space="0" w:color="auto"/>
        <w:left w:val="none" w:sz="0" w:space="0" w:color="auto"/>
        <w:bottom w:val="none" w:sz="0" w:space="0" w:color="auto"/>
        <w:right w:val="none" w:sz="0" w:space="0" w:color="auto"/>
      </w:divBdr>
    </w:div>
    <w:div w:id="1018771674">
      <w:bodyDiv w:val="1"/>
      <w:marLeft w:val="0"/>
      <w:marRight w:val="0"/>
      <w:marTop w:val="0"/>
      <w:marBottom w:val="0"/>
      <w:divBdr>
        <w:top w:val="none" w:sz="0" w:space="0" w:color="auto"/>
        <w:left w:val="none" w:sz="0" w:space="0" w:color="auto"/>
        <w:bottom w:val="none" w:sz="0" w:space="0" w:color="auto"/>
        <w:right w:val="none" w:sz="0" w:space="0" w:color="auto"/>
      </w:divBdr>
    </w:div>
    <w:div w:id="1026904474">
      <w:bodyDiv w:val="1"/>
      <w:marLeft w:val="0"/>
      <w:marRight w:val="0"/>
      <w:marTop w:val="0"/>
      <w:marBottom w:val="0"/>
      <w:divBdr>
        <w:top w:val="none" w:sz="0" w:space="0" w:color="auto"/>
        <w:left w:val="none" w:sz="0" w:space="0" w:color="auto"/>
        <w:bottom w:val="none" w:sz="0" w:space="0" w:color="auto"/>
        <w:right w:val="none" w:sz="0" w:space="0" w:color="auto"/>
      </w:divBdr>
    </w:div>
    <w:div w:id="1064764896">
      <w:bodyDiv w:val="1"/>
      <w:marLeft w:val="0"/>
      <w:marRight w:val="0"/>
      <w:marTop w:val="0"/>
      <w:marBottom w:val="0"/>
      <w:divBdr>
        <w:top w:val="none" w:sz="0" w:space="0" w:color="auto"/>
        <w:left w:val="none" w:sz="0" w:space="0" w:color="auto"/>
        <w:bottom w:val="none" w:sz="0" w:space="0" w:color="auto"/>
        <w:right w:val="none" w:sz="0" w:space="0" w:color="auto"/>
      </w:divBdr>
    </w:div>
    <w:div w:id="1076509573">
      <w:bodyDiv w:val="1"/>
      <w:marLeft w:val="0"/>
      <w:marRight w:val="0"/>
      <w:marTop w:val="0"/>
      <w:marBottom w:val="0"/>
      <w:divBdr>
        <w:top w:val="none" w:sz="0" w:space="0" w:color="auto"/>
        <w:left w:val="none" w:sz="0" w:space="0" w:color="auto"/>
        <w:bottom w:val="none" w:sz="0" w:space="0" w:color="auto"/>
        <w:right w:val="none" w:sz="0" w:space="0" w:color="auto"/>
      </w:divBdr>
    </w:div>
    <w:div w:id="1079669908">
      <w:bodyDiv w:val="1"/>
      <w:marLeft w:val="0"/>
      <w:marRight w:val="0"/>
      <w:marTop w:val="0"/>
      <w:marBottom w:val="0"/>
      <w:divBdr>
        <w:top w:val="none" w:sz="0" w:space="0" w:color="auto"/>
        <w:left w:val="none" w:sz="0" w:space="0" w:color="auto"/>
        <w:bottom w:val="none" w:sz="0" w:space="0" w:color="auto"/>
        <w:right w:val="none" w:sz="0" w:space="0" w:color="auto"/>
      </w:divBdr>
    </w:div>
    <w:div w:id="1080177226">
      <w:bodyDiv w:val="1"/>
      <w:marLeft w:val="0"/>
      <w:marRight w:val="0"/>
      <w:marTop w:val="0"/>
      <w:marBottom w:val="0"/>
      <w:divBdr>
        <w:top w:val="none" w:sz="0" w:space="0" w:color="auto"/>
        <w:left w:val="none" w:sz="0" w:space="0" w:color="auto"/>
        <w:bottom w:val="none" w:sz="0" w:space="0" w:color="auto"/>
        <w:right w:val="none" w:sz="0" w:space="0" w:color="auto"/>
      </w:divBdr>
    </w:div>
    <w:div w:id="1102646840">
      <w:bodyDiv w:val="1"/>
      <w:marLeft w:val="0"/>
      <w:marRight w:val="0"/>
      <w:marTop w:val="0"/>
      <w:marBottom w:val="0"/>
      <w:divBdr>
        <w:top w:val="none" w:sz="0" w:space="0" w:color="auto"/>
        <w:left w:val="none" w:sz="0" w:space="0" w:color="auto"/>
        <w:bottom w:val="none" w:sz="0" w:space="0" w:color="auto"/>
        <w:right w:val="none" w:sz="0" w:space="0" w:color="auto"/>
      </w:divBdr>
    </w:div>
    <w:div w:id="1146780767">
      <w:bodyDiv w:val="1"/>
      <w:marLeft w:val="0"/>
      <w:marRight w:val="0"/>
      <w:marTop w:val="0"/>
      <w:marBottom w:val="0"/>
      <w:divBdr>
        <w:top w:val="none" w:sz="0" w:space="0" w:color="auto"/>
        <w:left w:val="none" w:sz="0" w:space="0" w:color="auto"/>
        <w:bottom w:val="none" w:sz="0" w:space="0" w:color="auto"/>
        <w:right w:val="none" w:sz="0" w:space="0" w:color="auto"/>
      </w:divBdr>
    </w:div>
    <w:div w:id="1163621783">
      <w:bodyDiv w:val="1"/>
      <w:marLeft w:val="0"/>
      <w:marRight w:val="0"/>
      <w:marTop w:val="0"/>
      <w:marBottom w:val="0"/>
      <w:divBdr>
        <w:top w:val="none" w:sz="0" w:space="0" w:color="auto"/>
        <w:left w:val="none" w:sz="0" w:space="0" w:color="auto"/>
        <w:bottom w:val="none" w:sz="0" w:space="0" w:color="auto"/>
        <w:right w:val="none" w:sz="0" w:space="0" w:color="auto"/>
      </w:divBdr>
    </w:div>
    <w:div w:id="1176769921">
      <w:bodyDiv w:val="1"/>
      <w:marLeft w:val="0"/>
      <w:marRight w:val="0"/>
      <w:marTop w:val="0"/>
      <w:marBottom w:val="0"/>
      <w:divBdr>
        <w:top w:val="none" w:sz="0" w:space="0" w:color="auto"/>
        <w:left w:val="none" w:sz="0" w:space="0" w:color="auto"/>
        <w:bottom w:val="none" w:sz="0" w:space="0" w:color="auto"/>
        <w:right w:val="none" w:sz="0" w:space="0" w:color="auto"/>
      </w:divBdr>
    </w:div>
    <w:div w:id="1180437752">
      <w:bodyDiv w:val="1"/>
      <w:marLeft w:val="0"/>
      <w:marRight w:val="0"/>
      <w:marTop w:val="0"/>
      <w:marBottom w:val="0"/>
      <w:divBdr>
        <w:top w:val="none" w:sz="0" w:space="0" w:color="auto"/>
        <w:left w:val="none" w:sz="0" w:space="0" w:color="auto"/>
        <w:bottom w:val="none" w:sz="0" w:space="0" w:color="auto"/>
        <w:right w:val="none" w:sz="0" w:space="0" w:color="auto"/>
      </w:divBdr>
    </w:div>
    <w:div w:id="1182739272">
      <w:bodyDiv w:val="1"/>
      <w:marLeft w:val="0"/>
      <w:marRight w:val="0"/>
      <w:marTop w:val="0"/>
      <w:marBottom w:val="0"/>
      <w:divBdr>
        <w:top w:val="none" w:sz="0" w:space="0" w:color="auto"/>
        <w:left w:val="none" w:sz="0" w:space="0" w:color="auto"/>
        <w:bottom w:val="none" w:sz="0" w:space="0" w:color="auto"/>
        <w:right w:val="none" w:sz="0" w:space="0" w:color="auto"/>
      </w:divBdr>
    </w:div>
    <w:div w:id="1185483104">
      <w:bodyDiv w:val="1"/>
      <w:marLeft w:val="0"/>
      <w:marRight w:val="0"/>
      <w:marTop w:val="0"/>
      <w:marBottom w:val="0"/>
      <w:divBdr>
        <w:top w:val="none" w:sz="0" w:space="0" w:color="auto"/>
        <w:left w:val="none" w:sz="0" w:space="0" w:color="auto"/>
        <w:bottom w:val="none" w:sz="0" w:space="0" w:color="auto"/>
        <w:right w:val="none" w:sz="0" w:space="0" w:color="auto"/>
      </w:divBdr>
    </w:div>
    <w:div w:id="1195315862">
      <w:bodyDiv w:val="1"/>
      <w:marLeft w:val="0"/>
      <w:marRight w:val="0"/>
      <w:marTop w:val="0"/>
      <w:marBottom w:val="0"/>
      <w:divBdr>
        <w:top w:val="none" w:sz="0" w:space="0" w:color="auto"/>
        <w:left w:val="none" w:sz="0" w:space="0" w:color="auto"/>
        <w:bottom w:val="none" w:sz="0" w:space="0" w:color="auto"/>
        <w:right w:val="none" w:sz="0" w:space="0" w:color="auto"/>
      </w:divBdr>
    </w:div>
    <w:div w:id="1204751857">
      <w:bodyDiv w:val="1"/>
      <w:marLeft w:val="0"/>
      <w:marRight w:val="0"/>
      <w:marTop w:val="0"/>
      <w:marBottom w:val="0"/>
      <w:divBdr>
        <w:top w:val="none" w:sz="0" w:space="0" w:color="auto"/>
        <w:left w:val="none" w:sz="0" w:space="0" w:color="auto"/>
        <w:bottom w:val="none" w:sz="0" w:space="0" w:color="auto"/>
        <w:right w:val="none" w:sz="0" w:space="0" w:color="auto"/>
      </w:divBdr>
    </w:div>
    <w:div w:id="1212887817">
      <w:bodyDiv w:val="1"/>
      <w:marLeft w:val="0"/>
      <w:marRight w:val="0"/>
      <w:marTop w:val="0"/>
      <w:marBottom w:val="0"/>
      <w:divBdr>
        <w:top w:val="none" w:sz="0" w:space="0" w:color="auto"/>
        <w:left w:val="none" w:sz="0" w:space="0" w:color="auto"/>
        <w:bottom w:val="none" w:sz="0" w:space="0" w:color="auto"/>
        <w:right w:val="none" w:sz="0" w:space="0" w:color="auto"/>
      </w:divBdr>
    </w:div>
    <w:div w:id="1215120806">
      <w:bodyDiv w:val="1"/>
      <w:marLeft w:val="0"/>
      <w:marRight w:val="0"/>
      <w:marTop w:val="0"/>
      <w:marBottom w:val="0"/>
      <w:divBdr>
        <w:top w:val="none" w:sz="0" w:space="0" w:color="auto"/>
        <w:left w:val="none" w:sz="0" w:space="0" w:color="auto"/>
        <w:bottom w:val="none" w:sz="0" w:space="0" w:color="auto"/>
        <w:right w:val="none" w:sz="0" w:space="0" w:color="auto"/>
      </w:divBdr>
    </w:div>
    <w:div w:id="1228613109">
      <w:bodyDiv w:val="1"/>
      <w:marLeft w:val="0"/>
      <w:marRight w:val="0"/>
      <w:marTop w:val="0"/>
      <w:marBottom w:val="0"/>
      <w:divBdr>
        <w:top w:val="none" w:sz="0" w:space="0" w:color="auto"/>
        <w:left w:val="none" w:sz="0" w:space="0" w:color="auto"/>
        <w:bottom w:val="none" w:sz="0" w:space="0" w:color="auto"/>
        <w:right w:val="none" w:sz="0" w:space="0" w:color="auto"/>
      </w:divBdr>
    </w:div>
    <w:div w:id="1229803044">
      <w:bodyDiv w:val="1"/>
      <w:marLeft w:val="0"/>
      <w:marRight w:val="0"/>
      <w:marTop w:val="0"/>
      <w:marBottom w:val="0"/>
      <w:divBdr>
        <w:top w:val="none" w:sz="0" w:space="0" w:color="auto"/>
        <w:left w:val="none" w:sz="0" w:space="0" w:color="auto"/>
        <w:bottom w:val="none" w:sz="0" w:space="0" w:color="auto"/>
        <w:right w:val="none" w:sz="0" w:space="0" w:color="auto"/>
      </w:divBdr>
    </w:div>
    <w:div w:id="1231422171">
      <w:bodyDiv w:val="1"/>
      <w:marLeft w:val="0"/>
      <w:marRight w:val="0"/>
      <w:marTop w:val="0"/>
      <w:marBottom w:val="0"/>
      <w:divBdr>
        <w:top w:val="none" w:sz="0" w:space="0" w:color="auto"/>
        <w:left w:val="none" w:sz="0" w:space="0" w:color="auto"/>
        <w:bottom w:val="none" w:sz="0" w:space="0" w:color="auto"/>
        <w:right w:val="none" w:sz="0" w:space="0" w:color="auto"/>
      </w:divBdr>
    </w:div>
    <w:div w:id="1239170383">
      <w:bodyDiv w:val="1"/>
      <w:marLeft w:val="0"/>
      <w:marRight w:val="0"/>
      <w:marTop w:val="0"/>
      <w:marBottom w:val="0"/>
      <w:divBdr>
        <w:top w:val="none" w:sz="0" w:space="0" w:color="auto"/>
        <w:left w:val="none" w:sz="0" w:space="0" w:color="auto"/>
        <w:bottom w:val="none" w:sz="0" w:space="0" w:color="auto"/>
        <w:right w:val="none" w:sz="0" w:space="0" w:color="auto"/>
      </w:divBdr>
    </w:div>
    <w:div w:id="1239825180">
      <w:bodyDiv w:val="1"/>
      <w:marLeft w:val="0"/>
      <w:marRight w:val="0"/>
      <w:marTop w:val="0"/>
      <w:marBottom w:val="0"/>
      <w:divBdr>
        <w:top w:val="none" w:sz="0" w:space="0" w:color="auto"/>
        <w:left w:val="none" w:sz="0" w:space="0" w:color="auto"/>
        <w:bottom w:val="none" w:sz="0" w:space="0" w:color="auto"/>
        <w:right w:val="none" w:sz="0" w:space="0" w:color="auto"/>
      </w:divBdr>
    </w:div>
    <w:div w:id="1244097974">
      <w:bodyDiv w:val="1"/>
      <w:marLeft w:val="0"/>
      <w:marRight w:val="0"/>
      <w:marTop w:val="0"/>
      <w:marBottom w:val="0"/>
      <w:divBdr>
        <w:top w:val="none" w:sz="0" w:space="0" w:color="auto"/>
        <w:left w:val="none" w:sz="0" w:space="0" w:color="auto"/>
        <w:bottom w:val="none" w:sz="0" w:space="0" w:color="auto"/>
        <w:right w:val="none" w:sz="0" w:space="0" w:color="auto"/>
      </w:divBdr>
    </w:div>
    <w:div w:id="1249466162">
      <w:bodyDiv w:val="1"/>
      <w:marLeft w:val="0"/>
      <w:marRight w:val="0"/>
      <w:marTop w:val="0"/>
      <w:marBottom w:val="0"/>
      <w:divBdr>
        <w:top w:val="none" w:sz="0" w:space="0" w:color="auto"/>
        <w:left w:val="none" w:sz="0" w:space="0" w:color="auto"/>
        <w:bottom w:val="none" w:sz="0" w:space="0" w:color="auto"/>
        <w:right w:val="none" w:sz="0" w:space="0" w:color="auto"/>
      </w:divBdr>
    </w:div>
    <w:div w:id="1255476322">
      <w:bodyDiv w:val="1"/>
      <w:marLeft w:val="0"/>
      <w:marRight w:val="0"/>
      <w:marTop w:val="0"/>
      <w:marBottom w:val="0"/>
      <w:divBdr>
        <w:top w:val="none" w:sz="0" w:space="0" w:color="auto"/>
        <w:left w:val="none" w:sz="0" w:space="0" w:color="auto"/>
        <w:bottom w:val="none" w:sz="0" w:space="0" w:color="auto"/>
        <w:right w:val="none" w:sz="0" w:space="0" w:color="auto"/>
      </w:divBdr>
    </w:div>
    <w:div w:id="1273971580">
      <w:bodyDiv w:val="1"/>
      <w:marLeft w:val="0"/>
      <w:marRight w:val="0"/>
      <w:marTop w:val="0"/>
      <w:marBottom w:val="0"/>
      <w:divBdr>
        <w:top w:val="none" w:sz="0" w:space="0" w:color="auto"/>
        <w:left w:val="none" w:sz="0" w:space="0" w:color="auto"/>
        <w:bottom w:val="none" w:sz="0" w:space="0" w:color="auto"/>
        <w:right w:val="none" w:sz="0" w:space="0" w:color="auto"/>
      </w:divBdr>
    </w:div>
    <w:div w:id="1277179851">
      <w:bodyDiv w:val="1"/>
      <w:marLeft w:val="0"/>
      <w:marRight w:val="0"/>
      <w:marTop w:val="0"/>
      <w:marBottom w:val="0"/>
      <w:divBdr>
        <w:top w:val="none" w:sz="0" w:space="0" w:color="auto"/>
        <w:left w:val="none" w:sz="0" w:space="0" w:color="auto"/>
        <w:bottom w:val="none" w:sz="0" w:space="0" w:color="auto"/>
        <w:right w:val="none" w:sz="0" w:space="0" w:color="auto"/>
      </w:divBdr>
    </w:div>
    <w:div w:id="1281761169">
      <w:bodyDiv w:val="1"/>
      <w:marLeft w:val="0"/>
      <w:marRight w:val="0"/>
      <w:marTop w:val="0"/>
      <w:marBottom w:val="0"/>
      <w:divBdr>
        <w:top w:val="none" w:sz="0" w:space="0" w:color="auto"/>
        <w:left w:val="none" w:sz="0" w:space="0" w:color="auto"/>
        <w:bottom w:val="none" w:sz="0" w:space="0" w:color="auto"/>
        <w:right w:val="none" w:sz="0" w:space="0" w:color="auto"/>
      </w:divBdr>
      <w:divsChild>
        <w:div w:id="357581233">
          <w:marLeft w:val="0"/>
          <w:marRight w:val="0"/>
          <w:marTop w:val="0"/>
          <w:marBottom w:val="0"/>
          <w:divBdr>
            <w:top w:val="none" w:sz="0" w:space="0" w:color="auto"/>
            <w:left w:val="none" w:sz="0" w:space="0" w:color="auto"/>
            <w:bottom w:val="none" w:sz="0" w:space="0" w:color="auto"/>
            <w:right w:val="none" w:sz="0" w:space="0" w:color="auto"/>
          </w:divBdr>
          <w:divsChild>
            <w:div w:id="1828592055">
              <w:marLeft w:val="0"/>
              <w:marRight w:val="0"/>
              <w:marTop w:val="0"/>
              <w:marBottom w:val="0"/>
              <w:divBdr>
                <w:top w:val="none" w:sz="0" w:space="0" w:color="auto"/>
                <w:left w:val="none" w:sz="0" w:space="0" w:color="auto"/>
                <w:bottom w:val="none" w:sz="0" w:space="0" w:color="auto"/>
                <w:right w:val="none" w:sz="0" w:space="0" w:color="auto"/>
              </w:divBdr>
              <w:divsChild>
                <w:div w:id="1008605176">
                  <w:marLeft w:val="0"/>
                  <w:marRight w:val="0"/>
                  <w:marTop w:val="0"/>
                  <w:marBottom w:val="0"/>
                  <w:divBdr>
                    <w:top w:val="none" w:sz="0" w:space="0" w:color="auto"/>
                    <w:left w:val="none" w:sz="0" w:space="0" w:color="auto"/>
                    <w:bottom w:val="none" w:sz="0" w:space="0" w:color="auto"/>
                    <w:right w:val="none" w:sz="0" w:space="0" w:color="auto"/>
                  </w:divBdr>
                </w:div>
                <w:div w:id="1975136409">
                  <w:marLeft w:val="0"/>
                  <w:marRight w:val="0"/>
                  <w:marTop w:val="0"/>
                  <w:marBottom w:val="0"/>
                  <w:divBdr>
                    <w:top w:val="none" w:sz="0" w:space="0" w:color="auto"/>
                    <w:left w:val="none" w:sz="0" w:space="0" w:color="auto"/>
                    <w:bottom w:val="none" w:sz="0" w:space="0" w:color="auto"/>
                    <w:right w:val="none" w:sz="0" w:space="0" w:color="auto"/>
                  </w:divBdr>
                </w:div>
              </w:divsChild>
            </w:div>
            <w:div w:id="1908609725">
              <w:marLeft w:val="0"/>
              <w:marRight w:val="0"/>
              <w:marTop w:val="0"/>
              <w:marBottom w:val="0"/>
              <w:divBdr>
                <w:top w:val="none" w:sz="0" w:space="0" w:color="auto"/>
                <w:left w:val="none" w:sz="0" w:space="0" w:color="auto"/>
                <w:bottom w:val="none" w:sz="0" w:space="0" w:color="auto"/>
                <w:right w:val="none" w:sz="0" w:space="0" w:color="auto"/>
              </w:divBdr>
              <w:divsChild>
                <w:div w:id="1631128810">
                  <w:marLeft w:val="0"/>
                  <w:marRight w:val="0"/>
                  <w:marTop w:val="0"/>
                  <w:marBottom w:val="0"/>
                  <w:divBdr>
                    <w:top w:val="none" w:sz="0" w:space="0" w:color="auto"/>
                    <w:left w:val="none" w:sz="0" w:space="0" w:color="auto"/>
                    <w:bottom w:val="none" w:sz="0" w:space="0" w:color="auto"/>
                    <w:right w:val="none" w:sz="0" w:space="0" w:color="auto"/>
                  </w:divBdr>
                </w:div>
                <w:div w:id="1784180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90999">
      <w:bodyDiv w:val="1"/>
      <w:marLeft w:val="0"/>
      <w:marRight w:val="0"/>
      <w:marTop w:val="0"/>
      <w:marBottom w:val="0"/>
      <w:divBdr>
        <w:top w:val="none" w:sz="0" w:space="0" w:color="auto"/>
        <w:left w:val="none" w:sz="0" w:space="0" w:color="auto"/>
        <w:bottom w:val="none" w:sz="0" w:space="0" w:color="auto"/>
        <w:right w:val="none" w:sz="0" w:space="0" w:color="auto"/>
      </w:divBdr>
    </w:div>
    <w:div w:id="1292780732">
      <w:bodyDiv w:val="1"/>
      <w:marLeft w:val="0"/>
      <w:marRight w:val="0"/>
      <w:marTop w:val="0"/>
      <w:marBottom w:val="0"/>
      <w:divBdr>
        <w:top w:val="none" w:sz="0" w:space="0" w:color="auto"/>
        <w:left w:val="none" w:sz="0" w:space="0" w:color="auto"/>
        <w:bottom w:val="none" w:sz="0" w:space="0" w:color="auto"/>
        <w:right w:val="none" w:sz="0" w:space="0" w:color="auto"/>
      </w:divBdr>
    </w:div>
    <w:div w:id="1295067155">
      <w:bodyDiv w:val="1"/>
      <w:marLeft w:val="0"/>
      <w:marRight w:val="0"/>
      <w:marTop w:val="0"/>
      <w:marBottom w:val="0"/>
      <w:divBdr>
        <w:top w:val="none" w:sz="0" w:space="0" w:color="auto"/>
        <w:left w:val="none" w:sz="0" w:space="0" w:color="auto"/>
        <w:bottom w:val="none" w:sz="0" w:space="0" w:color="auto"/>
        <w:right w:val="none" w:sz="0" w:space="0" w:color="auto"/>
      </w:divBdr>
    </w:div>
    <w:div w:id="1297100698">
      <w:bodyDiv w:val="1"/>
      <w:marLeft w:val="0"/>
      <w:marRight w:val="0"/>
      <w:marTop w:val="0"/>
      <w:marBottom w:val="0"/>
      <w:divBdr>
        <w:top w:val="none" w:sz="0" w:space="0" w:color="auto"/>
        <w:left w:val="none" w:sz="0" w:space="0" w:color="auto"/>
        <w:bottom w:val="none" w:sz="0" w:space="0" w:color="auto"/>
        <w:right w:val="none" w:sz="0" w:space="0" w:color="auto"/>
      </w:divBdr>
    </w:div>
    <w:div w:id="1301111403">
      <w:bodyDiv w:val="1"/>
      <w:marLeft w:val="0"/>
      <w:marRight w:val="0"/>
      <w:marTop w:val="0"/>
      <w:marBottom w:val="0"/>
      <w:divBdr>
        <w:top w:val="none" w:sz="0" w:space="0" w:color="auto"/>
        <w:left w:val="none" w:sz="0" w:space="0" w:color="auto"/>
        <w:bottom w:val="none" w:sz="0" w:space="0" w:color="auto"/>
        <w:right w:val="none" w:sz="0" w:space="0" w:color="auto"/>
      </w:divBdr>
    </w:div>
    <w:div w:id="1308821901">
      <w:bodyDiv w:val="1"/>
      <w:marLeft w:val="0"/>
      <w:marRight w:val="0"/>
      <w:marTop w:val="0"/>
      <w:marBottom w:val="0"/>
      <w:divBdr>
        <w:top w:val="none" w:sz="0" w:space="0" w:color="auto"/>
        <w:left w:val="none" w:sz="0" w:space="0" w:color="auto"/>
        <w:bottom w:val="none" w:sz="0" w:space="0" w:color="auto"/>
        <w:right w:val="none" w:sz="0" w:space="0" w:color="auto"/>
      </w:divBdr>
    </w:div>
    <w:div w:id="1315528659">
      <w:bodyDiv w:val="1"/>
      <w:marLeft w:val="0"/>
      <w:marRight w:val="0"/>
      <w:marTop w:val="0"/>
      <w:marBottom w:val="0"/>
      <w:divBdr>
        <w:top w:val="none" w:sz="0" w:space="0" w:color="auto"/>
        <w:left w:val="none" w:sz="0" w:space="0" w:color="auto"/>
        <w:bottom w:val="none" w:sz="0" w:space="0" w:color="auto"/>
        <w:right w:val="none" w:sz="0" w:space="0" w:color="auto"/>
      </w:divBdr>
    </w:div>
    <w:div w:id="1315600379">
      <w:bodyDiv w:val="1"/>
      <w:marLeft w:val="0"/>
      <w:marRight w:val="0"/>
      <w:marTop w:val="0"/>
      <w:marBottom w:val="0"/>
      <w:divBdr>
        <w:top w:val="none" w:sz="0" w:space="0" w:color="auto"/>
        <w:left w:val="none" w:sz="0" w:space="0" w:color="auto"/>
        <w:bottom w:val="none" w:sz="0" w:space="0" w:color="auto"/>
        <w:right w:val="none" w:sz="0" w:space="0" w:color="auto"/>
      </w:divBdr>
    </w:div>
    <w:div w:id="1330475378">
      <w:bodyDiv w:val="1"/>
      <w:marLeft w:val="0"/>
      <w:marRight w:val="0"/>
      <w:marTop w:val="0"/>
      <w:marBottom w:val="0"/>
      <w:divBdr>
        <w:top w:val="none" w:sz="0" w:space="0" w:color="auto"/>
        <w:left w:val="none" w:sz="0" w:space="0" w:color="auto"/>
        <w:bottom w:val="none" w:sz="0" w:space="0" w:color="auto"/>
        <w:right w:val="none" w:sz="0" w:space="0" w:color="auto"/>
      </w:divBdr>
    </w:div>
    <w:div w:id="1344287729">
      <w:bodyDiv w:val="1"/>
      <w:marLeft w:val="0"/>
      <w:marRight w:val="0"/>
      <w:marTop w:val="0"/>
      <w:marBottom w:val="0"/>
      <w:divBdr>
        <w:top w:val="none" w:sz="0" w:space="0" w:color="auto"/>
        <w:left w:val="none" w:sz="0" w:space="0" w:color="auto"/>
        <w:bottom w:val="none" w:sz="0" w:space="0" w:color="auto"/>
        <w:right w:val="none" w:sz="0" w:space="0" w:color="auto"/>
      </w:divBdr>
    </w:div>
    <w:div w:id="1360668393">
      <w:bodyDiv w:val="1"/>
      <w:marLeft w:val="0"/>
      <w:marRight w:val="0"/>
      <w:marTop w:val="0"/>
      <w:marBottom w:val="0"/>
      <w:divBdr>
        <w:top w:val="none" w:sz="0" w:space="0" w:color="auto"/>
        <w:left w:val="none" w:sz="0" w:space="0" w:color="auto"/>
        <w:bottom w:val="none" w:sz="0" w:space="0" w:color="auto"/>
        <w:right w:val="none" w:sz="0" w:space="0" w:color="auto"/>
      </w:divBdr>
    </w:div>
    <w:div w:id="1366640377">
      <w:bodyDiv w:val="1"/>
      <w:marLeft w:val="0"/>
      <w:marRight w:val="0"/>
      <w:marTop w:val="0"/>
      <w:marBottom w:val="0"/>
      <w:divBdr>
        <w:top w:val="none" w:sz="0" w:space="0" w:color="auto"/>
        <w:left w:val="none" w:sz="0" w:space="0" w:color="auto"/>
        <w:bottom w:val="none" w:sz="0" w:space="0" w:color="auto"/>
        <w:right w:val="none" w:sz="0" w:space="0" w:color="auto"/>
      </w:divBdr>
    </w:div>
    <w:div w:id="1378428346">
      <w:bodyDiv w:val="1"/>
      <w:marLeft w:val="0"/>
      <w:marRight w:val="0"/>
      <w:marTop w:val="0"/>
      <w:marBottom w:val="0"/>
      <w:divBdr>
        <w:top w:val="none" w:sz="0" w:space="0" w:color="auto"/>
        <w:left w:val="none" w:sz="0" w:space="0" w:color="auto"/>
        <w:bottom w:val="none" w:sz="0" w:space="0" w:color="auto"/>
        <w:right w:val="none" w:sz="0" w:space="0" w:color="auto"/>
      </w:divBdr>
    </w:div>
    <w:div w:id="1386029658">
      <w:bodyDiv w:val="1"/>
      <w:marLeft w:val="0"/>
      <w:marRight w:val="0"/>
      <w:marTop w:val="0"/>
      <w:marBottom w:val="0"/>
      <w:divBdr>
        <w:top w:val="none" w:sz="0" w:space="0" w:color="auto"/>
        <w:left w:val="none" w:sz="0" w:space="0" w:color="auto"/>
        <w:bottom w:val="none" w:sz="0" w:space="0" w:color="auto"/>
        <w:right w:val="none" w:sz="0" w:space="0" w:color="auto"/>
      </w:divBdr>
    </w:div>
    <w:div w:id="1405571369">
      <w:bodyDiv w:val="1"/>
      <w:marLeft w:val="0"/>
      <w:marRight w:val="0"/>
      <w:marTop w:val="0"/>
      <w:marBottom w:val="0"/>
      <w:divBdr>
        <w:top w:val="none" w:sz="0" w:space="0" w:color="auto"/>
        <w:left w:val="none" w:sz="0" w:space="0" w:color="auto"/>
        <w:bottom w:val="none" w:sz="0" w:space="0" w:color="auto"/>
        <w:right w:val="none" w:sz="0" w:space="0" w:color="auto"/>
      </w:divBdr>
    </w:div>
    <w:div w:id="1424449991">
      <w:bodyDiv w:val="1"/>
      <w:marLeft w:val="0"/>
      <w:marRight w:val="0"/>
      <w:marTop w:val="0"/>
      <w:marBottom w:val="0"/>
      <w:divBdr>
        <w:top w:val="none" w:sz="0" w:space="0" w:color="auto"/>
        <w:left w:val="none" w:sz="0" w:space="0" w:color="auto"/>
        <w:bottom w:val="none" w:sz="0" w:space="0" w:color="auto"/>
        <w:right w:val="none" w:sz="0" w:space="0" w:color="auto"/>
      </w:divBdr>
    </w:div>
    <w:div w:id="1425878671">
      <w:bodyDiv w:val="1"/>
      <w:marLeft w:val="0"/>
      <w:marRight w:val="0"/>
      <w:marTop w:val="0"/>
      <w:marBottom w:val="0"/>
      <w:divBdr>
        <w:top w:val="none" w:sz="0" w:space="0" w:color="auto"/>
        <w:left w:val="none" w:sz="0" w:space="0" w:color="auto"/>
        <w:bottom w:val="none" w:sz="0" w:space="0" w:color="auto"/>
        <w:right w:val="none" w:sz="0" w:space="0" w:color="auto"/>
      </w:divBdr>
    </w:div>
    <w:div w:id="1435008994">
      <w:bodyDiv w:val="1"/>
      <w:marLeft w:val="0"/>
      <w:marRight w:val="0"/>
      <w:marTop w:val="0"/>
      <w:marBottom w:val="0"/>
      <w:divBdr>
        <w:top w:val="none" w:sz="0" w:space="0" w:color="auto"/>
        <w:left w:val="none" w:sz="0" w:space="0" w:color="auto"/>
        <w:bottom w:val="none" w:sz="0" w:space="0" w:color="auto"/>
        <w:right w:val="none" w:sz="0" w:space="0" w:color="auto"/>
      </w:divBdr>
    </w:div>
    <w:div w:id="1444836537">
      <w:bodyDiv w:val="1"/>
      <w:marLeft w:val="0"/>
      <w:marRight w:val="0"/>
      <w:marTop w:val="0"/>
      <w:marBottom w:val="0"/>
      <w:divBdr>
        <w:top w:val="none" w:sz="0" w:space="0" w:color="auto"/>
        <w:left w:val="none" w:sz="0" w:space="0" w:color="auto"/>
        <w:bottom w:val="none" w:sz="0" w:space="0" w:color="auto"/>
        <w:right w:val="none" w:sz="0" w:space="0" w:color="auto"/>
      </w:divBdr>
    </w:div>
    <w:div w:id="1454013759">
      <w:bodyDiv w:val="1"/>
      <w:marLeft w:val="0"/>
      <w:marRight w:val="0"/>
      <w:marTop w:val="0"/>
      <w:marBottom w:val="0"/>
      <w:divBdr>
        <w:top w:val="none" w:sz="0" w:space="0" w:color="auto"/>
        <w:left w:val="none" w:sz="0" w:space="0" w:color="auto"/>
        <w:bottom w:val="none" w:sz="0" w:space="0" w:color="auto"/>
        <w:right w:val="none" w:sz="0" w:space="0" w:color="auto"/>
      </w:divBdr>
    </w:div>
    <w:div w:id="1462458870">
      <w:bodyDiv w:val="1"/>
      <w:marLeft w:val="0"/>
      <w:marRight w:val="0"/>
      <w:marTop w:val="0"/>
      <w:marBottom w:val="0"/>
      <w:divBdr>
        <w:top w:val="none" w:sz="0" w:space="0" w:color="auto"/>
        <w:left w:val="none" w:sz="0" w:space="0" w:color="auto"/>
        <w:bottom w:val="none" w:sz="0" w:space="0" w:color="auto"/>
        <w:right w:val="none" w:sz="0" w:space="0" w:color="auto"/>
      </w:divBdr>
    </w:div>
    <w:div w:id="1471483944">
      <w:bodyDiv w:val="1"/>
      <w:marLeft w:val="0"/>
      <w:marRight w:val="0"/>
      <w:marTop w:val="0"/>
      <w:marBottom w:val="0"/>
      <w:divBdr>
        <w:top w:val="none" w:sz="0" w:space="0" w:color="auto"/>
        <w:left w:val="none" w:sz="0" w:space="0" w:color="auto"/>
        <w:bottom w:val="none" w:sz="0" w:space="0" w:color="auto"/>
        <w:right w:val="none" w:sz="0" w:space="0" w:color="auto"/>
      </w:divBdr>
    </w:div>
    <w:div w:id="1491403201">
      <w:bodyDiv w:val="1"/>
      <w:marLeft w:val="0"/>
      <w:marRight w:val="0"/>
      <w:marTop w:val="0"/>
      <w:marBottom w:val="0"/>
      <w:divBdr>
        <w:top w:val="none" w:sz="0" w:space="0" w:color="auto"/>
        <w:left w:val="none" w:sz="0" w:space="0" w:color="auto"/>
        <w:bottom w:val="none" w:sz="0" w:space="0" w:color="auto"/>
        <w:right w:val="none" w:sz="0" w:space="0" w:color="auto"/>
      </w:divBdr>
    </w:div>
    <w:div w:id="1500194174">
      <w:bodyDiv w:val="1"/>
      <w:marLeft w:val="0"/>
      <w:marRight w:val="0"/>
      <w:marTop w:val="0"/>
      <w:marBottom w:val="0"/>
      <w:divBdr>
        <w:top w:val="none" w:sz="0" w:space="0" w:color="auto"/>
        <w:left w:val="none" w:sz="0" w:space="0" w:color="auto"/>
        <w:bottom w:val="none" w:sz="0" w:space="0" w:color="auto"/>
        <w:right w:val="none" w:sz="0" w:space="0" w:color="auto"/>
      </w:divBdr>
    </w:div>
    <w:div w:id="1503623516">
      <w:bodyDiv w:val="1"/>
      <w:marLeft w:val="0"/>
      <w:marRight w:val="0"/>
      <w:marTop w:val="0"/>
      <w:marBottom w:val="0"/>
      <w:divBdr>
        <w:top w:val="none" w:sz="0" w:space="0" w:color="auto"/>
        <w:left w:val="none" w:sz="0" w:space="0" w:color="auto"/>
        <w:bottom w:val="none" w:sz="0" w:space="0" w:color="auto"/>
        <w:right w:val="none" w:sz="0" w:space="0" w:color="auto"/>
      </w:divBdr>
    </w:div>
    <w:div w:id="1508595165">
      <w:bodyDiv w:val="1"/>
      <w:marLeft w:val="0"/>
      <w:marRight w:val="0"/>
      <w:marTop w:val="0"/>
      <w:marBottom w:val="0"/>
      <w:divBdr>
        <w:top w:val="none" w:sz="0" w:space="0" w:color="auto"/>
        <w:left w:val="none" w:sz="0" w:space="0" w:color="auto"/>
        <w:bottom w:val="none" w:sz="0" w:space="0" w:color="auto"/>
        <w:right w:val="none" w:sz="0" w:space="0" w:color="auto"/>
      </w:divBdr>
    </w:div>
    <w:div w:id="1530994743">
      <w:bodyDiv w:val="1"/>
      <w:marLeft w:val="0"/>
      <w:marRight w:val="0"/>
      <w:marTop w:val="0"/>
      <w:marBottom w:val="0"/>
      <w:divBdr>
        <w:top w:val="none" w:sz="0" w:space="0" w:color="auto"/>
        <w:left w:val="none" w:sz="0" w:space="0" w:color="auto"/>
        <w:bottom w:val="none" w:sz="0" w:space="0" w:color="auto"/>
        <w:right w:val="none" w:sz="0" w:space="0" w:color="auto"/>
      </w:divBdr>
      <w:divsChild>
        <w:div w:id="1142696138">
          <w:marLeft w:val="0"/>
          <w:marRight w:val="0"/>
          <w:marTop w:val="0"/>
          <w:marBottom w:val="0"/>
          <w:divBdr>
            <w:top w:val="none" w:sz="0" w:space="0" w:color="auto"/>
            <w:left w:val="none" w:sz="0" w:space="0" w:color="auto"/>
            <w:bottom w:val="none" w:sz="0" w:space="0" w:color="auto"/>
            <w:right w:val="none" w:sz="0" w:space="0" w:color="auto"/>
          </w:divBdr>
        </w:div>
      </w:divsChild>
    </w:div>
    <w:div w:id="1537353139">
      <w:bodyDiv w:val="1"/>
      <w:marLeft w:val="0"/>
      <w:marRight w:val="0"/>
      <w:marTop w:val="0"/>
      <w:marBottom w:val="0"/>
      <w:divBdr>
        <w:top w:val="none" w:sz="0" w:space="0" w:color="auto"/>
        <w:left w:val="none" w:sz="0" w:space="0" w:color="auto"/>
        <w:bottom w:val="none" w:sz="0" w:space="0" w:color="auto"/>
        <w:right w:val="none" w:sz="0" w:space="0" w:color="auto"/>
      </w:divBdr>
    </w:div>
    <w:div w:id="1547059241">
      <w:bodyDiv w:val="1"/>
      <w:marLeft w:val="0"/>
      <w:marRight w:val="0"/>
      <w:marTop w:val="0"/>
      <w:marBottom w:val="0"/>
      <w:divBdr>
        <w:top w:val="none" w:sz="0" w:space="0" w:color="auto"/>
        <w:left w:val="none" w:sz="0" w:space="0" w:color="auto"/>
        <w:bottom w:val="none" w:sz="0" w:space="0" w:color="auto"/>
        <w:right w:val="none" w:sz="0" w:space="0" w:color="auto"/>
      </w:divBdr>
    </w:div>
    <w:div w:id="1556552295">
      <w:bodyDiv w:val="1"/>
      <w:marLeft w:val="0"/>
      <w:marRight w:val="0"/>
      <w:marTop w:val="0"/>
      <w:marBottom w:val="0"/>
      <w:divBdr>
        <w:top w:val="none" w:sz="0" w:space="0" w:color="auto"/>
        <w:left w:val="none" w:sz="0" w:space="0" w:color="auto"/>
        <w:bottom w:val="none" w:sz="0" w:space="0" w:color="auto"/>
        <w:right w:val="none" w:sz="0" w:space="0" w:color="auto"/>
      </w:divBdr>
    </w:div>
    <w:div w:id="1557013398">
      <w:bodyDiv w:val="1"/>
      <w:marLeft w:val="0"/>
      <w:marRight w:val="0"/>
      <w:marTop w:val="0"/>
      <w:marBottom w:val="0"/>
      <w:divBdr>
        <w:top w:val="none" w:sz="0" w:space="0" w:color="auto"/>
        <w:left w:val="none" w:sz="0" w:space="0" w:color="auto"/>
        <w:bottom w:val="none" w:sz="0" w:space="0" w:color="auto"/>
        <w:right w:val="none" w:sz="0" w:space="0" w:color="auto"/>
      </w:divBdr>
    </w:div>
    <w:div w:id="1576894377">
      <w:bodyDiv w:val="1"/>
      <w:marLeft w:val="0"/>
      <w:marRight w:val="0"/>
      <w:marTop w:val="0"/>
      <w:marBottom w:val="0"/>
      <w:divBdr>
        <w:top w:val="none" w:sz="0" w:space="0" w:color="auto"/>
        <w:left w:val="none" w:sz="0" w:space="0" w:color="auto"/>
        <w:bottom w:val="none" w:sz="0" w:space="0" w:color="auto"/>
        <w:right w:val="none" w:sz="0" w:space="0" w:color="auto"/>
      </w:divBdr>
    </w:div>
    <w:div w:id="1583568644">
      <w:bodyDiv w:val="1"/>
      <w:marLeft w:val="0"/>
      <w:marRight w:val="0"/>
      <w:marTop w:val="0"/>
      <w:marBottom w:val="0"/>
      <w:divBdr>
        <w:top w:val="none" w:sz="0" w:space="0" w:color="auto"/>
        <w:left w:val="none" w:sz="0" w:space="0" w:color="auto"/>
        <w:bottom w:val="none" w:sz="0" w:space="0" w:color="auto"/>
        <w:right w:val="none" w:sz="0" w:space="0" w:color="auto"/>
      </w:divBdr>
    </w:div>
    <w:div w:id="1591890685">
      <w:bodyDiv w:val="1"/>
      <w:marLeft w:val="0"/>
      <w:marRight w:val="0"/>
      <w:marTop w:val="0"/>
      <w:marBottom w:val="0"/>
      <w:divBdr>
        <w:top w:val="none" w:sz="0" w:space="0" w:color="auto"/>
        <w:left w:val="none" w:sz="0" w:space="0" w:color="auto"/>
        <w:bottom w:val="none" w:sz="0" w:space="0" w:color="auto"/>
        <w:right w:val="none" w:sz="0" w:space="0" w:color="auto"/>
      </w:divBdr>
    </w:div>
    <w:div w:id="1634604595">
      <w:bodyDiv w:val="1"/>
      <w:marLeft w:val="0"/>
      <w:marRight w:val="0"/>
      <w:marTop w:val="0"/>
      <w:marBottom w:val="0"/>
      <w:divBdr>
        <w:top w:val="none" w:sz="0" w:space="0" w:color="auto"/>
        <w:left w:val="none" w:sz="0" w:space="0" w:color="auto"/>
        <w:bottom w:val="none" w:sz="0" w:space="0" w:color="auto"/>
        <w:right w:val="none" w:sz="0" w:space="0" w:color="auto"/>
      </w:divBdr>
      <w:divsChild>
        <w:div w:id="1271664333">
          <w:marLeft w:val="0"/>
          <w:marRight w:val="0"/>
          <w:marTop w:val="0"/>
          <w:marBottom w:val="0"/>
          <w:divBdr>
            <w:top w:val="none" w:sz="0" w:space="0" w:color="auto"/>
            <w:left w:val="none" w:sz="0" w:space="0" w:color="auto"/>
            <w:bottom w:val="none" w:sz="0" w:space="0" w:color="auto"/>
            <w:right w:val="none" w:sz="0" w:space="0" w:color="auto"/>
          </w:divBdr>
          <w:divsChild>
            <w:div w:id="399449325">
              <w:marLeft w:val="0"/>
              <w:marRight w:val="0"/>
              <w:marTop w:val="0"/>
              <w:marBottom w:val="0"/>
              <w:divBdr>
                <w:top w:val="none" w:sz="0" w:space="0" w:color="auto"/>
                <w:left w:val="none" w:sz="0" w:space="0" w:color="auto"/>
                <w:bottom w:val="none" w:sz="0" w:space="0" w:color="auto"/>
                <w:right w:val="none" w:sz="0" w:space="0" w:color="auto"/>
              </w:divBdr>
              <w:divsChild>
                <w:div w:id="1513834989">
                  <w:marLeft w:val="0"/>
                  <w:marRight w:val="0"/>
                  <w:marTop w:val="0"/>
                  <w:marBottom w:val="0"/>
                  <w:divBdr>
                    <w:top w:val="none" w:sz="0" w:space="0" w:color="auto"/>
                    <w:left w:val="none" w:sz="0" w:space="0" w:color="auto"/>
                    <w:bottom w:val="none" w:sz="0" w:space="0" w:color="auto"/>
                    <w:right w:val="none" w:sz="0" w:space="0" w:color="auto"/>
                  </w:divBdr>
                </w:div>
                <w:div w:id="1751075192">
                  <w:marLeft w:val="0"/>
                  <w:marRight w:val="0"/>
                  <w:marTop w:val="0"/>
                  <w:marBottom w:val="0"/>
                  <w:divBdr>
                    <w:top w:val="none" w:sz="0" w:space="0" w:color="auto"/>
                    <w:left w:val="none" w:sz="0" w:space="0" w:color="auto"/>
                    <w:bottom w:val="none" w:sz="0" w:space="0" w:color="auto"/>
                    <w:right w:val="none" w:sz="0" w:space="0" w:color="auto"/>
                  </w:divBdr>
                </w:div>
              </w:divsChild>
            </w:div>
            <w:div w:id="827018482">
              <w:marLeft w:val="0"/>
              <w:marRight w:val="0"/>
              <w:marTop w:val="0"/>
              <w:marBottom w:val="0"/>
              <w:divBdr>
                <w:top w:val="none" w:sz="0" w:space="0" w:color="auto"/>
                <w:left w:val="none" w:sz="0" w:space="0" w:color="auto"/>
                <w:bottom w:val="none" w:sz="0" w:space="0" w:color="auto"/>
                <w:right w:val="none" w:sz="0" w:space="0" w:color="auto"/>
              </w:divBdr>
              <w:divsChild>
                <w:div w:id="710110077">
                  <w:marLeft w:val="0"/>
                  <w:marRight w:val="0"/>
                  <w:marTop w:val="0"/>
                  <w:marBottom w:val="0"/>
                  <w:divBdr>
                    <w:top w:val="none" w:sz="0" w:space="0" w:color="auto"/>
                    <w:left w:val="none" w:sz="0" w:space="0" w:color="auto"/>
                    <w:bottom w:val="none" w:sz="0" w:space="0" w:color="auto"/>
                    <w:right w:val="none" w:sz="0" w:space="0" w:color="auto"/>
                  </w:divBdr>
                </w:div>
                <w:div w:id="917833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791097">
      <w:bodyDiv w:val="1"/>
      <w:marLeft w:val="0"/>
      <w:marRight w:val="0"/>
      <w:marTop w:val="0"/>
      <w:marBottom w:val="0"/>
      <w:divBdr>
        <w:top w:val="none" w:sz="0" w:space="0" w:color="auto"/>
        <w:left w:val="none" w:sz="0" w:space="0" w:color="auto"/>
        <w:bottom w:val="none" w:sz="0" w:space="0" w:color="auto"/>
        <w:right w:val="none" w:sz="0" w:space="0" w:color="auto"/>
      </w:divBdr>
    </w:div>
    <w:div w:id="1643659765">
      <w:bodyDiv w:val="1"/>
      <w:marLeft w:val="0"/>
      <w:marRight w:val="0"/>
      <w:marTop w:val="0"/>
      <w:marBottom w:val="0"/>
      <w:divBdr>
        <w:top w:val="none" w:sz="0" w:space="0" w:color="auto"/>
        <w:left w:val="none" w:sz="0" w:space="0" w:color="auto"/>
        <w:bottom w:val="none" w:sz="0" w:space="0" w:color="auto"/>
        <w:right w:val="none" w:sz="0" w:space="0" w:color="auto"/>
      </w:divBdr>
    </w:div>
    <w:div w:id="1644429492">
      <w:bodyDiv w:val="1"/>
      <w:marLeft w:val="0"/>
      <w:marRight w:val="0"/>
      <w:marTop w:val="0"/>
      <w:marBottom w:val="0"/>
      <w:divBdr>
        <w:top w:val="none" w:sz="0" w:space="0" w:color="auto"/>
        <w:left w:val="none" w:sz="0" w:space="0" w:color="auto"/>
        <w:bottom w:val="none" w:sz="0" w:space="0" w:color="auto"/>
        <w:right w:val="none" w:sz="0" w:space="0" w:color="auto"/>
      </w:divBdr>
    </w:div>
    <w:div w:id="1645544154">
      <w:bodyDiv w:val="1"/>
      <w:marLeft w:val="0"/>
      <w:marRight w:val="0"/>
      <w:marTop w:val="0"/>
      <w:marBottom w:val="0"/>
      <w:divBdr>
        <w:top w:val="none" w:sz="0" w:space="0" w:color="auto"/>
        <w:left w:val="none" w:sz="0" w:space="0" w:color="auto"/>
        <w:bottom w:val="none" w:sz="0" w:space="0" w:color="auto"/>
        <w:right w:val="none" w:sz="0" w:space="0" w:color="auto"/>
      </w:divBdr>
    </w:div>
    <w:div w:id="1680809409">
      <w:bodyDiv w:val="1"/>
      <w:marLeft w:val="0"/>
      <w:marRight w:val="0"/>
      <w:marTop w:val="0"/>
      <w:marBottom w:val="0"/>
      <w:divBdr>
        <w:top w:val="none" w:sz="0" w:space="0" w:color="auto"/>
        <w:left w:val="none" w:sz="0" w:space="0" w:color="auto"/>
        <w:bottom w:val="none" w:sz="0" w:space="0" w:color="auto"/>
        <w:right w:val="none" w:sz="0" w:space="0" w:color="auto"/>
      </w:divBdr>
    </w:div>
    <w:div w:id="1683046883">
      <w:bodyDiv w:val="1"/>
      <w:marLeft w:val="0"/>
      <w:marRight w:val="0"/>
      <w:marTop w:val="0"/>
      <w:marBottom w:val="0"/>
      <w:divBdr>
        <w:top w:val="none" w:sz="0" w:space="0" w:color="auto"/>
        <w:left w:val="none" w:sz="0" w:space="0" w:color="auto"/>
        <w:bottom w:val="none" w:sz="0" w:space="0" w:color="auto"/>
        <w:right w:val="none" w:sz="0" w:space="0" w:color="auto"/>
      </w:divBdr>
    </w:div>
    <w:div w:id="1687749913">
      <w:bodyDiv w:val="1"/>
      <w:marLeft w:val="0"/>
      <w:marRight w:val="0"/>
      <w:marTop w:val="0"/>
      <w:marBottom w:val="0"/>
      <w:divBdr>
        <w:top w:val="none" w:sz="0" w:space="0" w:color="auto"/>
        <w:left w:val="none" w:sz="0" w:space="0" w:color="auto"/>
        <w:bottom w:val="none" w:sz="0" w:space="0" w:color="auto"/>
        <w:right w:val="none" w:sz="0" w:space="0" w:color="auto"/>
      </w:divBdr>
    </w:div>
    <w:div w:id="1721204236">
      <w:bodyDiv w:val="1"/>
      <w:marLeft w:val="0"/>
      <w:marRight w:val="0"/>
      <w:marTop w:val="0"/>
      <w:marBottom w:val="0"/>
      <w:divBdr>
        <w:top w:val="none" w:sz="0" w:space="0" w:color="auto"/>
        <w:left w:val="none" w:sz="0" w:space="0" w:color="auto"/>
        <w:bottom w:val="none" w:sz="0" w:space="0" w:color="auto"/>
        <w:right w:val="none" w:sz="0" w:space="0" w:color="auto"/>
      </w:divBdr>
    </w:div>
    <w:div w:id="1723748889">
      <w:bodyDiv w:val="1"/>
      <w:marLeft w:val="0"/>
      <w:marRight w:val="0"/>
      <w:marTop w:val="0"/>
      <w:marBottom w:val="0"/>
      <w:divBdr>
        <w:top w:val="none" w:sz="0" w:space="0" w:color="auto"/>
        <w:left w:val="none" w:sz="0" w:space="0" w:color="auto"/>
        <w:bottom w:val="none" w:sz="0" w:space="0" w:color="auto"/>
        <w:right w:val="none" w:sz="0" w:space="0" w:color="auto"/>
      </w:divBdr>
    </w:div>
    <w:div w:id="1751195556">
      <w:bodyDiv w:val="1"/>
      <w:marLeft w:val="0"/>
      <w:marRight w:val="0"/>
      <w:marTop w:val="0"/>
      <w:marBottom w:val="0"/>
      <w:divBdr>
        <w:top w:val="none" w:sz="0" w:space="0" w:color="auto"/>
        <w:left w:val="none" w:sz="0" w:space="0" w:color="auto"/>
        <w:bottom w:val="none" w:sz="0" w:space="0" w:color="auto"/>
        <w:right w:val="none" w:sz="0" w:space="0" w:color="auto"/>
      </w:divBdr>
    </w:div>
    <w:div w:id="1761638795">
      <w:bodyDiv w:val="1"/>
      <w:marLeft w:val="0"/>
      <w:marRight w:val="0"/>
      <w:marTop w:val="0"/>
      <w:marBottom w:val="0"/>
      <w:divBdr>
        <w:top w:val="none" w:sz="0" w:space="0" w:color="auto"/>
        <w:left w:val="none" w:sz="0" w:space="0" w:color="auto"/>
        <w:bottom w:val="none" w:sz="0" w:space="0" w:color="auto"/>
        <w:right w:val="none" w:sz="0" w:space="0" w:color="auto"/>
      </w:divBdr>
    </w:div>
    <w:div w:id="1788157753">
      <w:bodyDiv w:val="1"/>
      <w:marLeft w:val="0"/>
      <w:marRight w:val="0"/>
      <w:marTop w:val="0"/>
      <w:marBottom w:val="0"/>
      <w:divBdr>
        <w:top w:val="none" w:sz="0" w:space="0" w:color="auto"/>
        <w:left w:val="none" w:sz="0" w:space="0" w:color="auto"/>
        <w:bottom w:val="none" w:sz="0" w:space="0" w:color="auto"/>
        <w:right w:val="none" w:sz="0" w:space="0" w:color="auto"/>
      </w:divBdr>
    </w:div>
    <w:div w:id="1812361873">
      <w:bodyDiv w:val="1"/>
      <w:marLeft w:val="0"/>
      <w:marRight w:val="0"/>
      <w:marTop w:val="0"/>
      <w:marBottom w:val="0"/>
      <w:divBdr>
        <w:top w:val="none" w:sz="0" w:space="0" w:color="auto"/>
        <w:left w:val="none" w:sz="0" w:space="0" w:color="auto"/>
        <w:bottom w:val="none" w:sz="0" w:space="0" w:color="auto"/>
        <w:right w:val="none" w:sz="0" w:space="0" w:color="auto"/>
      </w:divBdr>
    </w:div>
    <w:div w:id="1832021672">
      <w:bodyDiv w:val="1"/>
      <w:marLeft w:val="0"/>
      <w:marRight w:val="0"/>
      <w:marTop w:val="0"/>
      <w:marBottom w:val="0"/>
      <w:divBdr>
        <w:top w:val="none" w:sz="0" w:space="0" w:color="auto"/>
        <w:left w:val="none" w:sz="0" w:space="0" w:color="auto"/>
        <w:bottom w:val="none" w:sz="0" w:space="0" w:color="auto"/>
        <w:right w:val="none" w:sz="0" w:space="0" w:color="auto"/>
      </w:divBdr>
    </w:div>
    <w:div w:id="1840844633">
      <w:bodyDiv w:val="1"/>
      <w:marLeft w:val="0"/>
      <w:marRight w:val="0"/>
      <w:marTop w:val="0"/>
      <w:marBottom w:val="0"/>
      <w:divBdr>
        <w:top w:val="none" w:sz="0" w:space="0" w:color="auto"/>
        <w:left w:val="none" w:sz="0" w:space="0" w:color="auto"/>
        <w:bottom w:val="none" w:sz="0" w:space="0" w:color="auto"/>
        <w:right w:val="none" w:sz="0" w:space="0" w:color="auto"/>
      </w:divBdr>
    </w:div>
    <w:div w:id="1846432696">
      <w:bodyDiv w:val="1"/>
      <w:marLeft w:val="0"/>
      <w:marRight w:val="0"/>
      <w:marTop w:val="0"/>
      <w:marBottom w:val="0"/>
      <w:divBdr>
        <w:top w:val="none" w:sz="0" w:space="0" w:color="auto"/>
        <w:left w:val="none" w:sz="0" w:space="0" w:color="auto"/>
        <w:bottom w:val="none" w:sz="0" w:space="0" w:color="auto"/>
        <w:right w:val="none" w:sz="0" w:space="0" w:color="auto"/>
      </w:divBdr>
    </w:div>
    <w:div w:id="1857114830">
      <w:bodyDiv w:val="1"/>
      <w:marLeft w:val="0"/>
      <w:marRight w:val="0"/>
      <w:marTop w:val="0"/>
      <w:marBottom w:val="0"/>
      <w:divBdr>
        <w:top w:val="none" w:sz="0" w:space="0" w:color="auto"/>
        <w:left w:val="none" w:sz="0" w:space="0" w:color="auto"/>
        <w:bottom w:val="none" w:sz="0" w:space="0" w:color="auto"/>
        <w:right w:val="none" w:sz="0" w:space="0" w:color="auto"/>
      </w:divBdr>
    </w:div>
    <w:div w:id="1860393318">
      <w:bodyDiv w:val="1"/>
      <w:marLeft w:val="0"/>
      <w:marRight w:val="0"/>
      <w:marTop w:val="0"/>
      <w:marBottom w:val="0"/>
      <w:divBdr>
        <w:top w:val="none" w:sz="0" w:space="0" w:color="auto"/>
        <w:left w:val="none" w:sz="0" w:space="0" w:color="auto"/>
        <w:bottom w:val="none" w:sz="0" w:space="0" w:color="auto"/>
        <w:right w:val="none" w:sz="0" w:space="0" w:color="auto"/>
      </w:divBdr>
    </w:div>
    <w:div w:id="1866365885">
      <w:bodyDiv w:val="1"/>
      <w:marLeft w:val="0"/>
      <w:marRight w:val="0"/>
      <w:marTop w:val="0"/>
      <w:marBottom w:val="0"/>
      <w:divBdr>
        <w:top w:val="none" w:sz="0" w:space="0" w:color="auto"/>
        <w:left w:val="none" w:sz="0" w:space="0" w:color="auto"/>
        <w:bottom w:val="none" w:sz="0" w:space="0" w:color="auto"/>
        <w:right w:val="none" w:sz="0" w:space="0" w:color="auto"/>
      </w:divBdr>
    </w:div>
    <w:div w:id="1868177287">
      <w:bodyDiv w:val="1"/>
      <w:marLeft w:val="0"/>
      <w:marRight w:val="0"/>
      <w:marTop w:val="0"/>
      <w:marBottom w:val="0"/>
      <w:divBdr>
        <w:top w:val="none" w:sz="0" w:space="0" w:color="auto"/>
        <w:left w:val="none" w:sz="0" w:space="0" w:color="auto"/>
        <w:bottom w:val="none" w:sz="0" w:space="0" w:color="auto"/>
        <w:right w:val="none" w:sz="0" w:space="0" w:color="auto"/>
      </w:divBdr>
      <w:divsChild>
        <w:div w:id="1331254271">
          <w:marLeft w:val="0"/>
          <w:marRight w:val="0"/>
          <w:marTop w:val="0"/>
          <w:marBottom w:val="0"/>
          <w:divBdr>
            <w:top w:val="none" w:sz="0" w:space="0" w:color="auto"/>
            <w:left w:val="none" w:sz="0" w:space="0" w:color="auto"/>
            <w:bottom w:val="none" w:sz="0" w:space="0" w:color="auto"/>
            <w:right w:val="none" w:sz="0" w:space="0" w:color="auto"/>
          </w:divBdr>
          <w:divsChild>
            <w:div w:id="45300408">
              <w:marLeft w:val="0"/>
              <w:marRight w:val="0"/>
              <w:marTop w:val="0"/>
              <w:marBottom w:val="0"/>
              <w:divBdr>
                <w:top w:val="none" w:sz="0" w:space="0" w:color="auto"/>
                <w:left w:val="none" w:sz="0" w:space="0" w:color="auto"/>
                <w:bottom w:val="none" w:sz="0" w:space="0" w:color="auto"/>
                <w:right w:val="none" w:sz="0" w:space="0" w:color="auto"/>
              </w:divBdr>
              <w:divsChild>
                <w:div w:id="296834137">
                  <w:marLeft w:val="0"/>
                  <w:marRight w:val="0"/>
                  <w:marTop w:val="0"/>
                  <w:marBottom w:val="0"/>
                  <w:divBdr>
                    <w:top w:val="none" w:sz="0" w:space="0" w:color="auto"/>
                    <w:left w:val="none" w:sz="0" w:space="0" w:color="auto"/>
                    <w:bottom w:val="none" w:sz="0" w:space="0" w:color="auto"/>
                    <w:right w:val="none" w:sz="0" w:space="0" w:color="auto"/>
                  </w:divBdr>
                </w:div>
                <w:div w:id="1695227605">
                  <w:marLeft w:val="0"/>
                  <w:marRight w:val="0"/>
                  <w:marTop w:val="0"/>
                  <w:marBottom w:val="0"/>
                  <w:divBdr>
                    <w:top w:val="none" w:sz="0" w:space="0" w:color="auto"/>
                    <w:left w:val="none" w:sz="0" w:space="0" w:color="auto"/>
                    <w:bottom w:val="none" w:sz="0" w:space="0" w:color="auto"/>
                    <w:right w:val="none" w:sz="0" w:space="0" w:color="auto"/>
                  </w:divBdr>
                </w:div>
              </w:divsChild>
            </w:div>
            <w:div w:id="1444304444">
              <w:marLeft w:val="0"/>
              <w:marRight w:val="0"/>
              <w:marTop w:val="0"/>
              <w:marBottom w:val="0"/>
              <w:divBdr>
                <w:top w:val="none" w:sz="0" w:space="0" w:color="auto"/>
                <w:left w:val="none" w:sz="0" w:space="0" w:color="auto"/>
                <w:bottom w:val="none" w:sz="0" w:space="0" w:color="auto"/>
                <w:right w:val="none" w:sz="0" w:space="0" w:color="auto"/>
              </w:divBdr>
              <w:divsChild>
                <w:div w:id="562642200">
                  <w:marLeft w:val="0"/>
                  <w:marRight w:val="0"/>
                  <w:marTop w:val="0"/>
                  <w:marBottom w:val="0"/>
                  <w:divBdr>
                    <w:top w:val="none" w:sz="0" w:space="0" w:color="auto"/>
                    <w:left w:val="none" w:sz="0" w:space="0" w:color="auto"/>
                    <w:bottom w:val="none" w:sz="0" w:space="0" w:color="auto"/>
                    <w:right w:val="none" w:sz="0" w:space="0" w:color="auto"/>
                  </w:divBdr>
                </w:div>
                <w:div w:id="1389955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626455">
      <w:bodyDiv w:val="1"/>
      <w:marLeft w:val="0"/>
      <w:marRight w:val="0"/>
      <w:marTop w:val="0"/>
      <w:marBottom w:val="0"/>
      <w:divBdr>
        <w:top w:val="none" w:sz="0" w:space="0" w:color="auto"/>
        <w:left w:val="none" w:sz="0" w:space="0" w:color="auto"/>
        <w:bottom w:val="none" w:sz="0" w:space="0" w:color="auto"/>
        <w:right w:val="none" w:sz="0" w:space="0" w:color="auto"/>
      </w:divBdr>
    </w:div>
    <w:div w:id="1903953240">
      <w:bodyDiv w:val="1"/>
      <w:marLeft w:val="0"/>
      <w:marRight w:val="0"/>
      <w:marTop w:val="0"/>
      <w:marBottom w:val="0"/>
      <w:divBdr>
        <w:top w:val="none" w:sz="0" w:space="0" w:color="auto"/>
        <w:left w:val="none" w:sz="0" w:space="0" w:color="auto"/>
        <w:bottom w:val="none" w:sz="0" w:space="0" w:color="auto"/>
        <w:right w:val="none" w:sz="0" w:space="0" w:color="auto"/>
      </w:divBdr>
    </w:div>
    <w:div w:id="1907909885">
      <w:bodyDiv w:val="1"/>
      <w:marLeft w:val="0"/>
      <w:marRight w:val="0"/>
      <w:marTop w:val="0"/>
      <w:marBottom w:val="0"/>
      <w:divBdr>
        <w:top w:val="none" w:sz="0" w:space="0" w:color="auto"/>
        <w:left w:val="none" w:sz="0" w:space="0" w:color="auto"/>
        <w:bottom w:val="none" w:sz="0" w:space="0" w:color="auto"/>
        <w:right w:val="none" w:sz="0" w:space="0" w:color="auto"/>
      </w:divBdr>
    </w:div>
    <w:div w:id="1918830338">
      <w:bodyDiv w:val="1"/>
      <w:marLeft w:val="0"/>
      <w:marRight w:val="0"/>
      <w:marTop w:val="0"/>
      <w:marBottom w:val="0"/>
      <w:divBdr>
        <w:top w:val="none" w:sz="0" w:space="0" w:color="auto"/>
        <w:left w:val="none" w:sz="0" w:space="0" w:color="auto"/>
        <w:bottom w:val="none" w:sz="0" w:space="0" w:color="auto"/>
        <w:right w:val="none" w:sz="0" w:space="0" w:color="auto"/>
      </w:divBdr>
    </w:div>
    <w:div w:id="1928881047">
      <w:bodyDiv w:val="1"/>
      <w:marLeft w:val="0"/>
      <w:marRight w:val="0"/>
      <w:marTop w:val="0"/>
      <w:marBottom w:val="0"/>
      <w:divBdr>
        <w:top w:val="none" w:sz="0" w:space="0" w:color="auto"/>
        <w:left w:val="none" w:sz="0" w:space="0" w:color="auto"/>
        <w:bottom w:val="none" w:sz="0" w:space="0" w:color="auto"/>
        <w:right w:val="none" w:sz="0" w:space="0" w:color="auto"/>
      </w:divBdr>
    </w:div>
    <w:div w:id="1930307615">
      <w:bodyDiv w:val="1"/>
      <w:marLeft w:val="0"/>
      <w:marRight w:val="0"/>
      <w:marTop w:val="0"/>
      <w:marBottom w:val="0"/>
      <w:divBdr>
        <w:top w:val="none" w:sz="0" w:space="0" w:color="auto"/>
        <w:left w:val="none" w:sz="0" w:space="0" w:color="auto"/>
        <w:bottom w:val="none" w:sz="0" w:space="0" w:color="auto"/>
        <w:right w:val="none" w:sz="0" w:space="0" w:color="auto"/>
      </w:divBdr>
    </w:div>
    <w:div w:id="1933851568">
      <w:bodyDiv w:val="1"/>
      <w:marLeft w:val="0"/>
      <w:marRight w:val="0"/>
      <w:marTop w:val="0"/>
      <w:marBottom w:val="0"/>
      <w:divBdr>
        <w:top w:val="none" w:sz="0" w:space="0" w:color="auto"/>
        <w:left w:val="none" w:sz="0" w:space="0" w:color="auto"/>
        <w:bottom w:val="none" w:sz="0" w:space="0" w:color="auto"/>
        <w:right w:val="none" w:sz="0" w:space="0" w:color="auto"/>
      </w:divBdr>
    </w:div>
    <w:div w:id="1947273878">
      <w:bodyDiv w:val="1"/>
      <w:marLeft w:val="0"/>
      <w:marRight w:val="0"/>
      <w:marTop w:val="0"/>
      <w:marBottom w:val="0"/>
      <w:divBdr>
        <w:top w:val="none" w:sz="0" w:space="0" w:color="auto"/>
        <w:left w:val="none" w:sz="0" w:space="0" w:color="auto"/>
        <w:bottom w:val="none" w:sz="0" w:space="0" w:color="auto"/>
        <w:right w:val="none" w:sz="0" w:space="0" w:color="auto"/>
      </w:divBdr>
      <w:divsChild>
        <w:div w:id="1545941115">
          <w:marLeft w:val="0"/>
          <w:marRight w:val="0"/>
          <w:marTop w:val="0"/>
          <w:marBottom w:val="0"/>
          <w:divBdr>
            <w:top w:val="none" w:sz="0" w:space="0" w:color="auto"/>
            <w:left w:val="none" w:sz="0" w:space="0" w:color="auto"/>
            <w:bottom w:val="none" w:sz="0" w:space="0" w:color="auto"/>
            <w:right w:val="none" w:sz="0" w:space="0" w:color="auto"/>
          </w:divBdr>
          <w:divsChild>
            <w:div w:id="918832066">
              <w:marLeft w:val="0"/>
              <w:marRight w:val="0"/>
              <w:marTop w:val="0"/>
              <w:marBottom w:val="0"/>
              <w:divBdr>
                <w:top w:val="none" w:sz="0" w:space="0" w:color="auto"/>
                <w:left w:val="none" w:sz="0" w:space="0" w:color="auto"/>
                <w:bottom w:val="none" w:sz="0" w:space="0" w:color="auto"/>
                <w:right w:val="none" w:sz="0" w:space="0" w:color="auto"/>
              </w:divBdr>
              <w:divsChild>
                <w:div w:id="18512563">
                  <w:marLeft w:val="0"/>
                  <w:marRight w:val="0"/>
                  <w:marTop w:val="0"/>
                  <w:marBottom w:val="0"/>
                  <w:divBdr>
                    <w:top w:val="none" w:sz="0" w:space="0" w:color="auto"/>
                    <w:left w:val="none" w:sz="0" w:space="0" w:color="auto"/>
                    <w:bottom w:val="none" w:sz="0" w:space="0" w:color="auto"/>
                    <w:right w:val="none" w:sz="0" w:space="0" w:color="auto"/>
                  </w:divBdr>
                </w:div>
                <w:div w:id="406147017">
                  <w:marLeft w:val="0"/>
                  <w:marRight w:val="0"/>
                  <w:marTop w:val="0"/>
                  <w:marBottom w:val="0"/>
                  <w:divBdr>
                    <w:top w:val="none" w:sz="0" w:space="0" w:color="auto"/>
                    <w:left w:val="none" w:sz="0" w:space="0" w:color="auto"/>
                    <w:bottom w:val="none" w:sz="0" w:space="0" w:color="auto"/>
                    <w:right w:val="none" w:sz="0" w:space="0" w:color="auto"/>
                  </w:divBdr>
                </w:div>
                <w:div w:id="657611366">
                  <w:marLeft w:val="0"/>
                  <w:marRight w:val="0"/>
                  <w:marTop w:val="0"/>
                  <w:marBottom w:val="0"/>
                  <w:divBdr>
                    <w:top w:val="none" w:sz="0" w:space="0" w:color="auto"/>
                    <w:left w:val="none" w:sz="0" w:space="0" w:color="auto"/>
                    <w:bottom w:val="none" w:sz="0" w:space="0" w:color="auto"/>
                    <w:right w:val="none" w:sz="0" w:space="0" w:color="auto"/>
                  </w:divBdr>
                  <w:divsChild>
                    <w:div w:id="489904799">
                      <w:marLeft w:val="0"/>
                      <w:marRight w:val="0"/>
                      <w:marTop w:val="0"/>
                      <w:marBottom w:val="0"/>
                      <w:divBdr>
                        <w:top w:val="none" w:sz="0" w:space="0" w:color="auto"/>
                        <w:left w:val="none" w:sz="0" w:space="0" w:color="auto"/>
                        <w:bottom w:val="none" w:sz="0" w:space="0" w:color="auto"/>
                        <w:right w:val="none" w:sz="0" w:space="0" w:color="auto"/>
                      </w:divBdr>
                    </w:div>
                  </w:divsChild>
                </w:div>
                <w:div w:id="734817281">
                  <w:marLeft w:val="0"/>
                  <w:marRight w:val="0"/>
                  <w:marTop w:val="0"/>
                  <w:marBottom w:val="0"/>
                  <w:divBdr>
                    <w:top w:val="none" w:sz="0" w:space="0" w:color="auto"/>
                    <w:left w:val="none" w:sz="0" w:space="0" w:color="auto"/>
                    <w:bottom w:val="none" w:sz="0" w:space="0" w:color="auto"/>
                    <w:right w:val="none" w:sz="0" w:space="0" w:color="auto"/>
                  </w:divBdr>
                  <w:divsChild>
                    <w:div w:id="427776771">
                      <w:marLeft w:val="0"/>
                      <w:marRight w:val="0"/>
                      <w:marTop w:val="0"/>
                      <w:marBottom w:val="0"/>
                      <w:divBdr>
                        <w:top w:val="none" w:sz="0" w:space="0" w:color="auto"/>
                        <w:left w:val="none" w:sz="0" w:space="0" w:color="auto"/>
                        <w:bottom w:val="none" w:sz="0" w:space="0" w:color="auto"/>
                        <w:right w:val="none" w:sz="0" w:space="0" w:color="auto"/>
                      </w:divBdr>
                    </w:div>
                  </w:divsChild>
                </w:div>
                <w:div w:id="838541889">
                  <w:marLeft w:val="0"/>
                  <w:marRight w:val="0"/>
                  <w:marTop w:val="0"/>
                  <w:marBottom w:val="0"/>
                  <w:divBdr>
                    <w:top w:val="none" w:sz="0" w:space="0" w:color="auto"/>
                    <w:left w:val="none" w:sz="0" w:space="0" w:color="auto"/>
                    <w:bottom w:val="none" w:sz="0" w:space="0" w:color="auto"/>
                    <w:right w:val="none" w:sz="0" w:space="0" w:color="auto"/>
                  </w:divBdr>
                </w:div>
                <w:div w:id="1123228555">
                  <w:marLeft w:val="0"/>
                  <w:marRight w:val="0"/>
                  <w:marTop w:val="0"/>
                  <w:marBottom w:val="0"/>
                  <w:divBdr>
                    <w:top w:val="none" w:sz="0" w:space="0" w:color="auto"/>
                    <w:left w:val="none" w:sz="0" w:space="0" w:color="auto"/>
                    <w:bottom w:val="none" w:sz="0" w:space="0" w:color="auto"/>
                    <w:right w:val="none" w:sz="0" w:space="0" w:color="auto"/>
                  </w:divBdr>
                  <w:divsChild>
                    <w:div w:id="127750468">
                      <w:marLeft w:val="0"/>
                      <w:marRight w:val="0"/>
                      <w:marTop w:val="0"/>
                      <w:marBottom w:val="0"/>
                      <w:divBdr>
                        <w:top w:val="none" w:sz="0" w:space="0" w:color="auto"/>
                        <w:left w:val="none" w:sz="0" w:space="0" w:color="auto"/>
                        <w:bottom w:val="none" w:sz="0" w:space="0" w:color="auto"/>
                        <w:right w:val="none" w:sz="0" w:space="0" w:color="auto"/>
                      </w:divBdr>
                      <w:divsChild>
                        <w:div w:id="275673915">
                          <w:marLeft w:val="0"/>
                          <w:marRight w:val="0"/>
                          <w:marTop w:val="0"/>
                          <w:marBottom w:val="0"/>
                          <w:divBdr>
                            <w:top w:val="none" w:sz="0" w:space="0" w:color="auto"/>
                            <w:left w:val="none" w:sz="0" w:space="0" w:color="auto"/>
                            <w:bottom w:val="none" w:sz="0" w:space="0" w:color="auto"/>
                            <w:right w:val="none" w:sz="0" w:space="0" w:color="auto"/>
                          </w:divBdr>
                        </w:div>
                        <w:div w:id="91174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890532">
                  <w:marLeft w:val="0"/>
                  <w:marRight w:val="0"/>
                  <w:marTop w:val="0"/>
                  <w:marBottom w:val="0"/>
                  <w:divBdr>
                    <w:top w:val="none" w:sz="0" w:space="0" w:color="auto"/>
                    <w:left w:val="none" w:sz="0" w:space="0" w:color="auto"/>
                    <w:bottom w:val="none" w:sz="0" w:space="0" w:color="auto"/>
                    <w:right w:val="none" w:sz="0" w:space="0" w:color="auto"/>
                  </w:divBdr>
                  <w:divsChild>
                    <w:div w:id="1050149746">
                      <w:marLeft w:val="0"/>
                      <w:marRight w:val="0"/>
                      <w:marTop w:val="0"/>
                      <w:marBottom w:val="0"/>
                      <w:divBdr>
                        <w:top w:val="none" w:sz="0" w:space="0" w:color="auto"/>
                        <w:left w:val="none" w:sz="0" w:space="0" w:color="auto"/>
                        <w:bottom w:val="none" w:sz="0" w:space="0" w:color="auto"/>
                        <w:right w:val="none" w:sz="0" w:space="0" w:color="auto"/>
                      </w:divBdr>
                      <w:divsChild>
                        <w:div w:id="966155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21719">
                  <w:marLeft w:val="0"/>
                  <w:marRight w:val="0"/>
                  <w:marTop w:val="0"/>
                  <w:marBottom w:val="0"/>
                  <w:divBdr>
                    <w:top w:val="none" w:sz="0" w:space="0" w:color="auto"/>
                    <w:left w:val="none" w:sz="0" w:space="0" w:color="auto"/>
                    <w:bottom w:val="none" w:sz="0" w:space="0" w:color="auto"/>
                    <w:right w:val="none" w:sz="0" w:space="0" w:color="auto"/>
                  </w:divBdr>
                </w:div>
                <w:div w:id="2139448488">
                  <w:marLeft w:val="0"/>
                  <w:marRight w:val="0"/>
                  <w:marTop w:val="0"/>
                  <w:marBottom w:val="0"/>
                  <w:divBdr>
                    <w:top w:val="none" w:sz="0" w:space="0" w:color="auto"/>
                    <w:left w:val="none" w:sz="0" w:space="0" w:color="auto"/>
                    <w:bottom w:val="none" w:sz="0" w:space="0" w:color="auto"/>
                    <w:right w:val="none" w:sz="0" w:space="0" w:color="auto"/>
                  </w:divBdr>
                  <w:divsChild>
                    <w:div w:id="157053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81202">
              <w:marLeft w:val="0"/>
              <w:marRight w:val="0"/>
              <w:marTop w:val="0"/>
              <w:marBottom w:val="0"/>
              <w:divBdr>
                <w:top w:val="none" w:sz="0" w:space="0" w:color="auto"/>
                <w:left w:val="none" w:sz="0" w:space="0" w:color="auto"/>
                <w:bottom w:val="none" w:sz="0" w:space="0" w:color="auto"/>
                <w:right w:val="none" w:sz="0" w:space="0" w:color="auto"/>
              </w:divBdr>
              <w:divsChild>
                <w:div w:id="348217964">
                  <w:marLeft w:val="0"/>
                  <w:marRight w:val="0"/>
                  <w:marTop w:val="0"/>
                  <w:marBottom w:val="0"/>
                  <w:divBdr>
                    <w:top w:val="none" w:sz="0" w:space="0" w:color="auto"/>
                    <w:left w:val="none" w:sz="0" w:space="0" w:color="auto"/>
                    <w:bottom w:val="none" w:sz="0" w:space="0" w:color="auto"/>
                    <w:right w:val="none" w:sz="0" w:space="0" w:color="auto"/>
                  </w:divBdr>
                  <w:divsChild>
                    <w:div w:id="1296646649">
                      <w:marLeft w:val="0"/>
                      <w:marRight w:val="0"/>
                      <w:marTop w:val="0"/>
                      <w:marBottom w:val="0"/>
                      <w:divBdr>
                        <w:top w:val="none" w:sz="0" w:space="0" w:color="auto"/>
                        <w:left w:val="none" w:sz="0" w:space="0" w:color="auto"/>
                        <w:bottom w:val="none" w:sz="0" w:space="0" w:color="auto"/>
                        <w:right w:val="none" w:sz="0" w:space="0" w:color="auto"/>
                      </w:divBdr>
                      <w:divsChild>
                        <w:div w:id="217514533">
                          <w:marLeft w:val="0"/>
                          <w:marRight w:val="0"/>
                          <w:marTop w:val="0"/>
                          <w:marBottom w:val="0"/>
                          <w:divBdr>
                            <w:top w:val="none" w:sz="0" w:space="0" w:color="auto"/>
                            <w:left w:val="none" w:sz="0" w:space="0" w:color="auto"/>
                            <w:bottom w:val="none" w:sz="0" w:space="0" w:color="auto"/>
                            <w:right w:val="none" w:sz="0" w:space="0" w:color="auto"/>
                          </w:divBdr>
                        </w:div>
                        <w:div w:id="2027439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1650900">
                  <w:marLeft w:val="0"/>
                  <w:marRight w:val="0"/>
                  <w:marTop w:val="0"/>
                  <w:marBottom w:val="0"/>
                  <w:divBdr>
                    <w:top w:val="none" w:sz="0" w:space="0" w:color="auto"/>
                    <w:left w:val="none" w:sz="0" w:space="0" w:color="auto"/>
                    <w:bottom w:val="none" w:sz="0" w:space="0" w:color="auto"/>
                    <w:right w:val="none" w:sz="0" w:space="0" w:color="auto"/>
                  </w:divBdr>
                  <w:divsChild>
                    <w:div w:id="2078164231">
                      <w:marLeft w:val="0"/>
                      <w:marRight w:val="0"/>
                      <w:marTop w:val="0"/>
                      <w:marBottom w:val="0"/>
                      <w:divBdr>
                        <w:top w:val="none" w:sz="0" w:space="0" w:color="auto"/>
                        <w:left w:val="none" w:sz="0" w:space="0" w:color="auto"/>
                        <w:bottom w:val="none" w:sz="0" w:space="0" w:color="auto"/>
                        <w:right w:val="none" w:sz="0" w:space="0" w:color="auto"/>
                      </w:divBdr>
                    </w:div>
                  </w:divsChild>
                </w:div>
                <w:div w:id="1008094699">
                  <w:marLeft w:val="0"/>
                  <w:marRight w:val="0"/>
                  <w:marTop w:val="0"/>
                  <w:marBottom w:val="0"/>
                  <w:divBdr>
                    <w:top w:val="none" w:sz="0" w:space="0" w:color="auto"/>
                    <w:left w:val="none" w:sz="0" w:space="0" w:color="auto"/>
                    <w:bottom w:val="none" w:sz="0" w:space="0" w:color="auto"/>
                    <w:right w:val="none" w:sz="0" w:space="0" w:color="auto"/>
                  </w:divBdr>
                  <w:divsChild>
                    <w:div w:id="2140608388">
                      <w:marLeft w:val="0"/>
                      <w:marRight w:val="0"/>
                      <w:marTop w:val="0"/>
                      <w:marBottom w:val="0"/>
                      <w:divBdr>
                        <w:top w:val="none" w:sz="0" w:space="0" w:color="auto"/>
                        <w:left w:val="none" w:sz="0" w:space="0" w:color="auto"/>
                        <w:bottom w:val="none" w:sz="0" w:space="0" w:color="auto"/>
                        <w:right w:val="none" w:sz="0" w:space="0" w:color="auto"/>
                      </w:divBdr>
                      <w:divsChild>
                        <w:div w:id="2130464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306001">
                  <w:marLeft w:val="0"/>
                  <w:marRight w:val="0"/>
                  <w:marTop w:val="0"/>
                  <w:marBottom w:val="0"/>
                  <w:divBdr>
                    <w:top w:val="none" w:sz="0" w:space="0" w:color="auto"/>
                    <w:left w:val="none" w:sz="0" w:space="0" w:color="auto"/>
                    <w:bottom w:val="none" w:sz="0" w:space="0" w:color="auto"/>
                    <w:right w:val="none" w:sz="0" w:space="0" w:color="auto"/>
                  </w:divBdr>
                  <w:divsChild>
                    <w:div w:id="612052587">
                      <w:marLeft w:val="0"/>
                      <w:marRight w:val="0"/>
                      <w:marTop w:val="0"/>
                      <w:marBottom w:val="0"/>
                      <w:divBdr>
                        <w:top w:val="none" w:sz="0" w:space="0" w:color="auto"/>
                        <w:left w:val="none" w:sz="0" w:space="0" w:color="auto"/>
                        <w:bottom w:val="none" w:sz="0" w:space="0" w:color="auto"/>
                        <w:right w:val="none" w:sz="0" w:space="0" w:color="auto"/>
                      </w:divBdr>
                    </w:div>
                  </w:divsChild>
                </w:div>
                <w:div w:id="1508785078">
                  <w:marLeft w:val="0"/>
                  <w:marRight w:val="0"/>
                  <w:marTop w:val="0"/>
                  <w:marBottom w:val="0"/>
                  <w:divBdr>
                    <w:top w:val="none" w:sz="0" w:space="0" w:color="auto"/>
                    <w:left w:val="none" w:sz="0" w:space="0" w:color="auto"/>
                    <w:bottom w:val="none" w:sz="0" w:space="0" w:color="auto"/>
                    <w:right w:val="none" w:sz="0" w:space="0" w:color="auto"/>
                  </w:divBdr>
                </w:div>
                <w:div w:id="1756438570">
                  <w:marLeft w:val="0"/>
                  <w:marRight w:val="0"/>
                  <w:marTop w:val="0"/>
                  <w:marBottom w:val="0"/>
                  <w:divBdr>
                    <w:top w:val="none" w:sz="0" w:space="0" w:color="auto"/>
                    <w:left w:val="none" w:sz="0" w:space="0" w:color="auto"/>
                    <w:bottom w:val="none" w:sz="0" w:space="0" w:color="auto"/>
                    <w:right w:val="none" w:sz="0" w:space="0" w:color="auto"/>
                  </w:divBdr>
                  <w:divsChild>
                    <w:div w:id="851258254">
                      <w:marLeft w:val="0"/>
                      <w:marRight w:val="0"/>
                      <w:marTop w:val="0"/>
                      <w:marBottom w:val="0"/>
                      <w:divBdr>
                        <w:top w:val="none" w:sz="0" w:space="0" w:color="auto"/>
                        <w:left w:val="none" w:sz="0" w:space="0" w:color="auto"/>
                        <w:bottom w:val="none" w:sz="0" w:space="0" w:color="auto"/>
                        <w:right w:val="none" w:sz="0" w:space="0" w:color="auto"/>
                      </w:divBdr>
                      <w:divsChild>
                        <w:div w:id="172502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845749">
                  <w:marLeft w:val="0"/>
                  <w:marRight w:val="0"/>
                  <w:marTop w:val="0"/>
                  <w:marBottom w:val="0"/>
                  <w:divBdr>
                    <w:top w:val="none" w:sz="0" w:space="0" w:color="auto"/>
                    <w:left w:val="none" w:sz="0" w:space="0" w:color="auto"/>
                    <w:bottom w:val="none" w:sz="0" w:space="0" w:color="auto"/>
                    <w:right w:val="none" w:sz="0" w:space="0" w:color="auto"/>
                  </w:divBdr>
                </w:div>
                <w:div w:id="1970238476">
                  <w:marLeft w:val="0"/>
                  <w:marRight w:val="0"/>
                  <w:marTop w:val="0"/>
                  <w:marBottom w:val="0"/>
                  <w:divBdr>
                    <w:top w:val="none" w:sz="0" w:space="0" w:color="auto"/>
                    <w:left w:val="none" w:sz="0" w:space="0" w:color="auto"/>
                    <w:bottom w:val="none" w:sz="0" w:space="0" w:color="auto"/>
                    <w:right w:val="none" w:sz="0" w:space="0" w:color="auto"/>
                  </w:divBdr>
                </w:div>
                <w:div w:id="1972712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286986">
      <w:bodyDiv w:val="1"/>
      <w:marLeft w:val="0"/>
      <w:marRight w:val="0"/>
      <w:marTop w:val="0"/>
      <w:marBottom w:val="0"/>
      <w:divBdr>
        <w:top w:val="none" w:sz="0" w:space="0" w:color="auto"/>
        <w:left w:val="none" w:sz="0" w:space="0" w:color="auto"/>
        <w:bottom w:val="none" w:sz="0" w:space="0" w:color="auto"/>
        <w:right w:val="none" w:sz="0" w:space="0" w:color="auto"/>
      </w:divBdr>
    </w:div>
    <w:div w:id="1978685867">
      <w:bodyDiv w:val="1"/>
      <w:marLeft w:val="0"/>
      <w:marRight w:val="0"/>
      <w:marTop w:val="0"/>
      <w:marBottom w:val="0"/>
      <w:divBdr>
        <w:top w:val="none" w:sz="0" w:space="0" w:color="auto"/>
        <w:left w:val="none" w:sz="0" w:space="0" w:color="auto"/>
        <w:bottom w:val="none" w:sz="0" w:space="0" w:color="auto"/>
        <w:right w:val="none" w:sz="0" w:space="0" w:color="auto"/>
      </w:divBdr>
    </w:div>
    <w:div w:id="1983536904">
      <w:bodyDiv w:val="1"/>
      <w:marLeft w:val="0"/>
      <w:marRight w:val="0"/>
      <w:marTop w:val="0"/>
      <w:marBottom w:val="0"/>
      <w:divBdr>
        <w:top w:val="none" w:sz="0" w:space="0" w:color="auto"/>
        <w:left w:val="none" w:sz="0" w:space="0" w:color="auto"/>
        <w:bottom w:val="none" w:sz="0" w:space="0" w:color="auto"/>
        <w:right w:val="none" w:sz="0" w:space="0" w:color="auto"/>
      </w:divBdr>
    </w:div>
    <w:div w:id="2011904361">
      <w:bodyDiv w:val="1"/>
      <w:marLeft w:val="0"/>
      <w:marRight w:val="0"/>
      <w:marTop w:val="0"/>
      <w:marBottom w:val="0"/>
      <w:divBdr>
        <w:top w:val="none" w:sz="0" w:space="0" w:color="auto"/>
        <w:left w:val="none" w:sz="0" w:space="0" w:color="auto"/>
        <w:bottom w:val="none" w:sz="0" w:space="0" w:color="auto"/>
        <w:right w:val="none" w:sz="0" w:space="0" w:color="auto"/>
      </w:divBdr>
    </w:div>
    <w:div w:id="2022006965">
      <w:bodyDiv w:val="1"/>
      <w:marLeft w:val="0"/>
      <w:marRight w:val="0"/>
      <w:marTop w:val="0"/>
      <w:marBottom w:val="0"/>
      <w:divBdr>
        <w:top w:val="none" w:sz="0" w:space="0" w:color="auto"/>
        <w:left w:val="none" w:sz="0" w:space="0" w:color="auto"/>
        <w:bottom w:val="none" w:sz="0" w:space="0" w:color="auto"/>
        <w:right w:val="none" w:sz="0" w:space="0" w:color="auto"/>
      </w:divBdr>
    </w:div>
    <w:div w:id="2024555261">
      <w:bodyDiv w:val="1"/>
      <w:marLeft w:val="0"/>
      <w:marRight w:val="0"/>
      <w:marTop w:val="0"/>
      <w:marBottom w:val="0"/>
      <w:divBdr>
        <w:top w:val="none" w:sz="0" w:space="0" w:color="auto"/>
        <w:left w:val="none" w:sz="0" w:space="0" w:color="auto"/>
        <w:bottom w:val="none" w:sz="0" w:space="0" w:color="auto"/>
        <w:right w:val="none" w:sz="0" w:space="0" w:color="auto"/>
      </w:divBdr>
    </w:div>
    <w:div w:id="2035497890">
      <w:bodyDiv w:val="1"/>
      <w:marLeft w:val="0"/>
      <w:marRight w:val="0"/>
      <w:marTop w:val="0"/>
      <w:marBottom w:val="0"/>
      <w:divBdr>
        <w:top w:val="none" w:sz="0" w:space="0" w:color="auto"/>
        <w:left w:val="none" w:sz="0" w:space="0" w:color="auto"/>
        <w:bottom w:val="none" w:sz="0" w:space="0" w:color="auto"/>
        <w:right w:val="none" w:sz="0" w:space="0" w:color="auto"/>
      </w:divBdr>
    </w:div>
    <w:div w:id="2046130273">
      <w:bodyDiv w:val="1"/>
      <w:marLeft w:val="0"/>
      <w:marRight w:val="0"/>
      <w:marTop w:val="0"/>
      <w:marBottom w:val="0"/>
      <w:divBdr>
        <w:top w:val="none" w:sz="0" w:space="0" w:color="auto"/>
        <w:left w:val="none" w:sz="0" w:space="0" w:color="auto"/>
        <w:bottom w:val="none" w:sz="0" w:space="0" w:color="auto"/>
        <w:right w:val="none" w:sz="0" w:space="0" w:color="auto"/>
      </w:divBdr>
    </w:div>
    <w:div w:id="2049913853">
      <w:bodyDiv w:val="1"/>
      <w:marLeft w:val="0"/>
      <w:marRight w:val="0"/>
      <w:marTop w:val="0"/>
      <w:marBottom w:val="0"/>
      <w:divBdr>
        <w:top w:val="none" w:sz="0" w:space="0" w:color="auto"/>
        <w:left w:val="none" w:sz="0" w:space="0" w:color="auto"/>
        <w:bottom w:val="none" w:sz="0" w:space="0" w:color="auto"/>
        <w:right w:val="none" w:sz="0" w:space="0" w:color="auto"/>
      </w:divBdr>
    </w:div>
    <w:div w:id="2057460344">
      <w:bodyDiv w:val="1"/>
      <w:marLeft w:val="0"/>
      <w:marRight w:val="0"/>
      <w:marTop w:val="0"/>
      <w:marBottom w:val="0"/>
      <w:divBdr>
        <w:top w:val="none" w:sz="0" w:space="0" w:color="auto"/>
        <w:left w:val="none" w:sz="0" w:space="0" w:color="auto"/>
        <w:bottom w:val="none" w:sz="0" w:space="0" w:color="auto"/>
        <w:right w:val="none" w:sz="0" w:space="0" w:color="auto"/>
      </w:divBdr>
    </w:div>
    <w:div w:id="2059697703">
      <w:bodyDiv w:val="1"/>
      <w:marLeft w:val="0"/>
      <w:marRight w:val="0"/>
      <w:marTop w:val="0"/>
      <w:marBottom w:val="0"/>
      <w:divBdr>
        <w:top w:val="none" w:sz="0" w:space="0" w:color="auto"/>
        <w:left w:val="none" w:sz="0" w:space="0" w:color="auto"/>
        <w:bottom w:val="none" w:sz="0" w:space="0" w:color="auto"/>
        <w:right w:val="none" w:sz="0" w:space="0" w:color="auto"/>
      </w:divBdr>
    </w:div>
    <w:div w:id="2073113833">
      <w:bodyDiv w:val="1"/>
      <w:marLeft w:val="0"/>
      <w:marRight w:val="0"/>
      <w:marTop w:val="0"/>
      <w:marBottom w:val="0"/>
      <w:divBdr>
        <w:top w:val="none" w:sz="0" w:space="0" w:color="auto"/>
        <w:left w:val="none" w:sz="0" w:space="0" w:color="auto"/>
        <w:bottom w:val="none" w:sz="0" w:space="0" w:color="auto"/>
        <w:right w:val="none" w:sz="0" w:space="0" w:color="auto"/>
      </w:divBdr>
    </w:div>
    <w:div w:id="2086874969">
      <w:bodyDiv w:val="1"/>
      <w:marLeft w:val="0"/>
      <w:marRight w:val="0"/>
      <w:marTop w:val="0"/>
      <w:marBottom w:val="0"/>
      <w:divBdr>
        <w:top w:val="none" w:sz="0" w:space="0" w:color="auto"/>
        <w:left w:val="none" w:sz="0" w:space="0" w:color="auto"/>
        <w:bottom w:val="none" w:sz="0" w:space="0" w:color="auto"/>
        <w:right w:val="none" w:sz="0" w:space="0" w:color="auto"/>
      </w:divBdr>
    </w:div>
    <w:div w:id="2100566135">
      <w:bodyDiv w:val="1"/>
      <w:marLeft w:val="0"/>
      <w:marRight w:val="0"/>
      <w:marTop w:val="0"/>
      <w:marBottom w:val="0"/>
      <w:divBdr>
        <w:top w:val="none" w:sz="0" w:space="0" w:color="auto"/>
        <w:left w:val="none" w:sz="0" w:space="0" w:color="auto"/>
        <w:bottom w:val="none" w:sz="0" w:space="0" w:color="auto"/>
        <w:right w:val="none" w:sz="0" w:space="0" w:color="auto"/>
      </w:divBdr>
    </w:div>
    <w:div w:id="2100905717">
      <w:bodyDiv w:val="1"/>
      <w:marLeft w:val="0"/>
      <w:marRight w:val="0"/>
      <w:marTop w:val="0"/>
      <w:marBottom w:val="0"/>
      <w:divBdr>
        <w:top w:val="none" w:sz="0" w:space="0" w:color="auto"/>
        <w:left w:val="none" w:sz="0" w:space="0" w:color="auto"/>
        <w:bottom w:val="none" w:sz="0" w:space="0" w:color="auto"/>
        <w:right w:val="none" w:sz="0" w:space="0" w:color="auto"/>
      </w:divBdr>
    </w:div>
    <w:div w:id="2104179579">
      <w:bodyDiv w:val="1"/>
      <w:marLeft w:val="0"/>
      <w:marRight w:val="0"/>
      <w:marTop w:val="0"/>
      <w:marBottom w:val="0"/>
      <w:divBdr>
        <w:top w:val="none" w:sz="0" w:space="0" w:color="auto"/>
        <w:left w:val="none" w:sz="0" w:space="0" w:color="auto"/>
        <w:bottom w:val="none" w:sz="0" w:space="0" w:color="auto"/>
        <w:right w:val="none" w:sz="0" w:space="0" w:color="auto"/>
      </w:divBdr>
    </w:div>
    <w:div w:id="2104765506">
      <w:bodyDiv w:val="1"/>
      <w:marLeft w:val="0"/>
      <w:marRight w:val="0"/>
      <w:marTop w:val="0"/>
      <w:marBottom w:val="0"/>
      <w:divBdr>
        <w:top w:val="none" w:sz="0" w:space="0" w:color="auto"/>
        <w:left w:val="none" w:sz="0" w:space="0" w:color="auto"/>
        <w:bottom w:val="none" w:sz="0" w:space="0" w:color="auto"/>
        <w:right w:val="none" w:sz="0" w:space="0" w:color="auto"/>
      </w:divBdr>
    </w:div>
    <w:div w:id="2106725236">
      <w:bodyDiv w:val="1"/>
      <w:marLeft w:val="0"/>
      <w:marRight w:val="0"/>
      <w:marTop w:val="0"/>
      <w:marBottom w:val="0"/>
      <w:divBdr>
        <w:top w:val="none" w:sz="0" w:space="0" w:color="auto"/>
        <w:left w:val="none" w:sz="0" w:space="0" w:color="auto"/>
        <w:bottom w:val="none" w:sz="0" w:space="0" w:color="auto"/>
        <w:right w:val="none" w:sz="0" w:space="0" w:color="auto"/>
      </w:divBdr>
    </w:div>
    <w:div w:id="2115322893">
      <w:bodyDiv w:val="1"/>
      <w:marLeft w:val="0"/>
      <w:marRight w:val="0"/>
      <w:marTop w:val="0"/>
      <w:marBottom w:val="0"/>
      <w:divBdr>
        <w:top w:val="none" w:sz="0" w:space="0" w:color="auto"/>
        <w:left w:val="none" w:sz="0" w:space="0" w:color="auto"/>
        <w:bottom w:val="none" w:sz="0" w:space="0" w:color="auto"/>
        <w:right w:val="none" w:sz="0" w:space="0" w:color="auto"/>
      </w:divBdr>
    </w:div>
    <w:div w:id="2119132777">
      <w:bodyDiv w:val="1"/>
      <w:marLeft w:val="0"/>
      <w:marRight w:val="0"/>
      <w:marTop w:val="0"/>
      <w:marBottom w:val="0"/>
      <w:divBdr>
        <w:top w:val="none" w:sz="0" w:space="0" w:color="auto"/>
        <w:left w:val="none" w:sz="0" w:space="0" w:color="auto"/>
        <w:bottom w:val="none" w:sz="0" w:space="0" w:color="auto"/>
        <w:right w:val="none" w:sz="0" w:space="0" w:color="auto"/>
      </w:divBdr>
    </w:div>
    <w:div w:id="2121291940">
      <w:bodyDiv w:val="1"/>
      <w:marLeft w:val="0"/>
      <w:marRight w:val="0"/>
      <w:marTop w:val="0"/>
      <w:marBottom w:val="0"/>
      <w:divBdr>
        <w:top w:val="none" w:sz="0" w:space="0" w:color="auto"/>
        <w:left w:val="none" w:sz="0" w:space="0" w:color="auto"/>
        <w:bottom w:val="none" w:sz="0" w:space="0" w:color="auto"/>
        <w:right w:val="none" w:sz="0" w:space="0" w:color="auto"/>
      </w:divBdr>
    </w:div>
    <w:div w:id="2134445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D:\_Prace%20-%20EkoWATT\_N&#225;stroje%20&#345;&#237;zen&#237;%20ISO%209001\&#353;ablony%20studi&#237;\final\08%20&#353;ablona%20studie%20EW%20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99ABD-3738-4C0A-9D10-73BB2A9F7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 šablona studie EW CZ</Template>
  <TotalTime>608</TotalTime>
  <Pages>7</Pages>
  <Words>2263</Words>
  <Characters>13357</Characters>
  <Application>Microsoft Office Word</Application>
  <DocSecurity>0</DocSecurity>
  <Lines>111</Lines>
  <Paragraphs>31</Paragraphs>
  <ScaleCrop>false</ScaleCrop>
  <HeadingPairs>
    <vt:vector size="2" baseType="variant">
      <vt:variant>
        <vt:lpstr>Název</vt:lpstr>
      </vt:variant>
      <vt:variant>
        <vt:i4>1</vt:i4>
      </vt:variant>
    </vt:vector>
  </HeadingPairs>
  <TitlesOfParts>
    <vt:vector size="1" baseType="lpstr">
      <vt:lpstr>h erigoi oier orif oirf</vt:lpstr>
    </vt:vector>
  </TitlesOfParts>
  <Company>HP</Company>
  <LinksUpToDate>false</LinksUpToDate>
  <CharactersWithSpaces>15589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 erigoi oier orif oirf</dc:title>
  <dc:creator>Lenka Hudcova</dc:creator>
  <cp:lastModifiedBy>Miroslav Korecký</cp:lastModifiedBy>
  <cp:revision>16</cp:revision>
  <cp:lastPrinted>2025-05-25T17:12:00Z</cp:lastPrinted>
  <dcterms:created xsi:type="dcterms:W3CDTF">2025-05-22T13:23:00Z</dcterms:created>
  <dcterms:modified xsi:type="dcterms:W3CDTF">2025-05-25T17:12:00Z</dcterms:modified>
</cp:coreProperties>
</file>